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95" w:rsidRPr="00DD1BF3" w:rsidRDefault="00C52B95" w:rsidP="00FF7F98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right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DD1BF3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Príloha č. </w:t>
      </w:r>
      <w:r w:rsidR="002D66A6" w:rsidRPr="00DD1BF3">
        <w:rPr>
          <w:rFonts w:ascii="Times New Roman" w:eastAsia="Times New Roman" w:hAnsi="Times New Roman" w:cs="Times New Roman"/>
          <w:sz w:val="19"/>
          <w:szCs w:val="19"/>
          <w:lang w:eastAsia="sk-SK"/>
        </w:rPr>
        <w:t>5</w:t>
      </w:r>
      <w:r w:rsidR="00DA0757" w:rsidRPr="00DD1BF3">
        <w:rPr>
          <w:rFonts w:ascii="Times New Roman" w:eastAsia="Times New Roman" w:hAnsi="Times New Roman" w:cs="Times New Roman"/>
          <w:sz w:val="19"/>
          <w:szCs w:val="19"/>
          <w:lang w:eastAsia="sk-SK"/>
        </w:rPr>
        <w:t xml:space="preserve"> </w:t>
      </w:r>
    </w:p>
    <w:p w:rsidR="00C52B95" w:rsidRPr="00DD1BF3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aps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aps/>
          <w:lang w:eastAsia="sk-SK"/>
        </w:rPr>
        <w:t xml:space="preserve">ZMLUVA O DIELO </w:t>
      </w:r>
    </w:p>
    <w:p w:rsidR="00C52B95" w:rsidRPr="00DD1BF3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t xml:space="preserve">uzavretá v zmysle  § 536 a nasl. zákona č. 513/1991 Zb. Obchodného zákonníka v znení neskorších </w:t>
      </w:r>
    </w:p>
    <w:p w:rsidR="00C52B95" w:rsidRPr="00DD1BF3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t>predpisov)</w:t>
      </w:r>
    </w:p>
    <w:p w:rsidR="00C52B95" w:rsidRPr="00DD1BF3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C52B95" w:rsidRPr="00DD1BF3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color w:val="000000"/>
          <w:lang w:eastAsia="sk-SK"/>
        </w:rPr>
      </w:pPr>
    </w:p>
    <w:p w:rsidR="00C52B95" w:rsidRPr="00DD1BF3" w:rsidRDefault="00C52B95" w:rsidP="00C52B95">
      <w:pPr>
        <w:spacing w:after="120"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t>I.</w:t>
      </w:r>
    </w:p>
    <w:p w:rsidR="00C52B95" w:rsidRPr="00DD1BF3" w:rsidRDefault="00C52B95" w:rsidP="00C52B95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t>Zmluvné strany</w:t>
      </w:r>
    </w:p>
    <w:p w:rsidR="00C52B95" w:rsidRPr="00DD1BF3" w:rsidRDefault="00C52B95" w:rsidP="00C52B95">
      <w:pPr>
        <w:spacing w:after="120" w:line="276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D1BF3">
        <w:rPr>
          <w:rFonts w:ascii="Times New Roman" w:eastAsia="Calibri" w:hAnsi="Times New Roman" w:cs="Times New Roman"/>
          <w:b/>
          <w:bCs/>
        </w:rPr>
        <w:t>Objednávateľ:</w:t>
      </w:r>
    </w:p>
    <w:p w:rsidR="00403AD8" w:rsidRPr="00DD1BF3" w:rsidRDefault="00403AD8" w:rsidP="00403AD8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DD1BF3">
        <w:rPr>
          <w:rFonts w:ascii="Times New Roman" w:eastAsia="Calibri" w:hAnsi="Times New Roman" w:cs="Times New Roman"/>
          <w:bCs/>
        </w:rPr>
        <w:t xml:space="preserve">Názov: </w:t>
      </w:r>
      <w:bookmarkStart w:id="0" w:name="_Hlk512416284"/>
      <w:r w:rsidRPr="00DD1BF3">
        <w:rPr>
          <w:rFonts w:ascii="Times New Roman" w:eastAsia="Calibri" w:hAnsi="Times New Roman" w:cs="Times New Roman"/>
          <w:b/>
          <w:bCs/>
        </w:rPr>
        <w:t xml:space="preserve">Obec </w:t>
      </w:r>
      <w:r w:rsidR="007667C9">
        <w:rPr>
          <w:rFonts w:ascii="Times New Roman" w:eastAsia="Calibri" w:hAnsi="Times New Roman" w:cs="Times New Roman"/>
          <w:b/>
          <w:bCs/>
        </w:rPr>
        <w:t>Veľký Horeš</w:t>
      </w:r>
    </w:p>
    <w:p w:rsidR="00403AD8" w:rsidRPr="007667C9" w:rsidRDefault="00403AD8" w:rsidP="007667C9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bookmarkStart w:id="1" w:name="_Hlk512345668"/>
      <w:r w:rsidRPr="00DD1BF3">
        <w:rPr>
          <w:rFonts w:ascii="Times New Roman" w:eastAsia="Calibri" w:hAnsi="Times New Roman" w:cs="Times New Roman"/>
          <w:bCs/>
        </w:rPr>
        <w:t xml:space="preserve">Sídlo: </w:t>
      </w:r>
      <w:r w:rsidR="007667C9" w:rsidRPr="007667C9">
        <w:rPr>
          <w:rFonts w:ascii="Times New Roman" w:eastAsia="Calibri" w:hAnsi="Times New Roman" w:cs="Times New Roman"/>
          <w:bCs/>
        </w:rPr>
        <w:t>Družstevná 333/2, 076 52 Veľký Horeš</w:t>
      </w:r>
    </w:p>
    <w:p w:rsidR="007667C9" w:rsidRPr="007667C9" w:rsidRDefault="00403AD8" w:rsidP="007667C9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DD1BF3">
        <w:rPr>
          <w:rFonts w:ascii="Times New Roman" w:eastAsia="Calibri" w:hAnsi="Times New Roman" w:cs="Times New Roman"/>
          <w:bCs/>
        </w:rPr>
        <w:t xml:space="preserve">Štatutárny zástupca:  </w:t>
      </w:r>
      <w:bookmarkStart w:id="2" w:name="_Hlk512417208"/>
      <w:r w:rsidR="007667C9" w:rsidRPr="007667C9">
        <w:rPr>
          <w:rFonts w:ascii="Times New Roman" w:eastAsia="Calibri" w:hAnsi="Times New Roman" w:cs="Times New Roman"/>
          <w:bCs/>
        </w:rPr>
        <w:t xml:space="preserve">PaedDr. Zoltán </w:t>
      </w:r>
      <w:proofErr w:type="spellStart"/>
      <w:r w:rsidR="007667C9" w:rsidRPr="007667C9">
        <w:rPr>
          <w:rFonts w:ascii="Times New Roman" w:eastAsia="Calibri" w:hAnsi="Times New Roman" w:cs="Times New Roman"/>
          <w:bCs/>
        </w:rPr>
        <w:t>Pál</w:t>
      </w:r>
      <w:proofErr w:type="spellEnd"/>
      <w:r w:rsidR="007667C9" w:rsidRPr="007667C9">
        <w:rPr>
          <w:rFonts w:ascii="Times New Roman" w:eastAsia="Calibri" w:hAnsi="Times New Roman" w:cs="Times New Roman"/>
          <w:bCs/>
        </w:rPr>
        <w:t>, starosta</w:t>
      </w:r>
      <w:bookmarkEnd w:id="2"/>
    </w:p>
    <w:p w:rsidR="007667C9" w:rsidRPr="007667C9" w:rsidRDefault="007667C9" w:rsidP="007667C9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7667C9">
        <w:rPr>
          <w:rFonts w:ascii="Times New Roman" w:eastAsia="Calibri" w:hAnsi="Times New Roman" w:cs="Times New Roman"/>
          <w:bCs/>
        </w:rPr>
        <w:t xml:space="preserve">IČO:      00332089    </w:t>
      </w:r>
      <w:r w:rsidRPr="007667C9">
        <w:rPr>
          <w:rFonts w:ascii="Times New Roman" w:eastAsia="Calibri" w:hAnsi="Times New Roman" w:cs="Times New Roman"/>
          <w:bCs/>
        </w:rPr>
        <w:tab/>
        <w:t xml:space="preserve"> </w:t>
      </w:r>
    </w:p>
    <w:p w:rsidR="007667C9" w:rsidRPr="007667C9" w:rsidRDefault="007667C9" w:rsidP="007667C9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7667C9">
        <w:rPr>
          <w:rFonts w:ascii="Times New Roman" w:eastAsia="Calibri" w:hAnsi="Times New Roman" w:cs="Times New Roman"/>
          <w:bCs/>
        </w:rPr>
        <w:t xml:space="preserve">DIČ:      2020730613  </w:t>
      </w:r>
    </w:p>
    <w:p w:rsidR="00403AD8" w:rsidRPr="00DD1BF3" w:rsidRDefault="00403AD8" w:rsidP="007667C9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</w:rPr>
      </w:pPr>
      <w:r w:rsidRPr="00DD1BF3">
        <w:rPr>
          <w:rFonts w:ascii="Times New Roman" w:eastAsia="Calibri" w:hAnsi="Times New Roman" w:cs="Times New Roman"/>
          <w:bCs/>
        </w:rPr>
        <w:t>Tel.:       056/63972</w:t>
      </w:r>
      <w:r w:rsidR="007667C9">
        <w:rPr>
          <w:rFonts w:ascii="Times New Roman" w:eastAsia="Calibri" w:hAnsi="Times New Roman" w:cs="Times New Roman"/>
          <w:bCs/>
        </w:rPr>
        <w:t>09</w:t>
      </w:r>
    </w:p>
    <w:p w:rsidR="00403AD8" w:rsidRPr="00DD1BF3" w:rsidRDefault="00403AD8" w:rsidP="00403AD8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DD1BF3">
        <w:rPr>
          <w:rFonts w:ascii="Times New Roman" w:eastAsia="Calibri" w:hAnsi="Times New Roman" w:cs="Times New Roman"/>
          <w:bCs/>
        </w:rPr>
        <w:t xml:space="preserve">E-mail:   </w:t>
      </w:r>
      <w:hyperlink r:id="rId6" w:history="1">
        <w:r w:rsidR="007667C9" w:rsidRPr="00023BF6">
          <w:rPr>
            <w:rStyle w:val="Hypertextovprepojenie"/>
            <w:rFonts w:ascii="Times New Roman" w:eastAsia="Calibri" w:hAnsi="Times New Roman" w:cs="Times New Roman"/>
            <w:bCs/>
          </w:rPr>
          <w:t>velkyhores@gmail.com</w:t>
        </w:r>
      </w:hyperlink>
      <w:bookmarkEnd w:id="0"/>
      <w:bookmarkEnd w:id="1"/>
    </w:p>
    <w:p w:rsidR="00403AD8" w:rsidRPr="00DD1BF3" w:rsidRDefault="00403AD8" w:rsidP="00403AD8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DD1BF3">
        <w:rPr>
          <w:rFonts w:ascii="Times New Roman" w:eastAsia="Calibri" w:hAnsi="Times New Roman" w:cs="Times New Roman"/>
        </w:rPr>
        <w:t>(ďalej len „Objednávateľ“)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403AD8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t xml:space="preserve">Dodávateľ: </w:t>
      </w:r>
      <w:r w:rsidRPr="00DD1BF3">
        <w:rPr>
          <w:rFonts w:ascii="Times New Roman" w:eastAsia="Calibri" w:hAnsi="Times New Roman" w:cs="Times New Roman"/>
          <w:b/>
        </w:rPr>
        <w:tab/>
      </w:r>
      <w:r w:rsidRPr="00DD1BF3">
        <w:rPr>
          <w:rFonts w:ascii="Times New Roman" w:eastAsia="Calibri" w:hAnsi="Times New Roman" w:cs="Times New Roman"/>
          <w:b/>
        </w:rPr>
        <w:tab/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Názov: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Sídlo: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 xml:space="preserve">Právna forma: 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Zapísaný v Obchodnom registri: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Štatutárny orgán: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IČO: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IČ DPH: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DIČ: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Bankové spojenie: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Číslo účtu: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Telefón: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Mobil:</w:t>
      </w:r>
    </w:p>
    <w:p w:rsidR="00C52B95" w:rsidRPr="00DD1BF3" w:rsidRDefault="00C52B95" w:rsidP="00C52B95">
      <w:pPr>
        <w:spacing w:after="200" w:line="276" w:lineRule="auto"/>
        <w:ind w:left="360" w:hanging="567"/>
        <w:contextualSpacing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(ďalej len „Dodávateľ“)</w:t>
      </w:r>
    </w:p>
    <w:p w:rsidR="00C52B95" w:rsidRPr="00DD1BF3" w:rsidRDefault="00C52B95" w:rsidP="00C52B95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061C0B" w:rsidRPr="00DD1BF3" w:rsidRDefault="00061C0B" w:rsidP="00061C0B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t>II.</w:t>
      </w:r>
    </w:p>
    <w:p w:rsidR="00061C0B" w:rsidRPr="00DD1BF3" w:rsidRDefault="00061C0B" w:rsidP="00061C0B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t>Preambula</w:t>
      </w:r>
    </w:p>
    <w:p w:rsidR="00403AD8" w:rsidRPr="00DD1BF3" w:rsidRDefault="00061C0B" w:rsidP="00403AD8">
      <w:pPr>
        <w:pStyle w:val="Odsekzoznamu"/>
        <w:numPr>
          <w:ilvl w:val="0"/>
          <w:numId w:val="31"/>
        </w:numPr>
        <w:spacing w:after="120"/>
        <w:ind w:left="425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 xml:space="preserve">Podkladom na uzatvorenie tejto zmluvy o dielo </w:t>
      </w:r>
      <w:r w:rsidR="00403AD8" w:rsidRPr="00DD1BF3">
        <w:rPr>
          <w:rFonts w:ascii="Times New Roman" w:eastAsia="Calibri" w:hAnsi="Times New Roman" w:cs="Times New Roman"/>
        </w:rPr>
        <w:t>(</w:t>
      </w:r>
      <w:r w:rsidRPr="00DD1BF3">
        <w:rPr>
          <w:rFonts w:ascii="Times New Roman" w:eastAsia="Calibri" w:hAnsi="Times New Roman" w:cs="Times New Roman"/>
        </w:rPr>
        <w:t>ďalej len „zmluva“) je ponuka úspešného uchádzača, predložená verejnému obstarávateľovi vo verejnom obstarávaní podľa podmienok a opisu predmetu zákazky a požiadaviek na predmet zákazky, uvedených vo výzve na pred</w:t>
      </w:r>
      <w:r w:rsidR="00403AD8" w:rsidRPr="00DD1BF3">
        <w:rPr>
          <w:rFonts w:ascii="Times New Roman" w:eastAsia="Calibri" w:hAnsi="Times New Roman" w:cs="Times New Roman"/>
        </w:rPr>
        <w:t>kladanie</w:t>
      </w:r>
      <w:r w:rsidRPr="00DD1BF3">
        <w:rPr>
          <w:rFonts w:ascii="Times New Roman" w:eastAsia="Calibri" w:hAnsi="Times New Roman" w:cs="Times New Roman"/>
        </w:rPr>
        <w:t xml:space="preserve"> pon</w:t>
      </w:r>
      <w:r w:rsidR="00403AD8" w:rsidRPr="00DD1BF3">
        <w:rPr>
          <w:rFonts w:ascii="Times New Roman" w:eastAsia="Calibri" w:hAnsi="Times New Roman" w:cs="Times New Roman"/>
        </w:rPr>
        <w:t>úk</w:t>
      </w:r>
      <w:r w:rsidRPr="00DD1BF3">
        <w:rPr>
          <w:rFonts w:ascii="Times New Roman" w:eastAsia="Calibri" w:hAnsi="Times New Roman" w:cs="Times New Roman"/>
        </w:rPr>
        <w:t xml:space="preserve"> na zákazk</w:t>
      </w:r>
      <w:r w:rsidR="00403AD8" w:rsidRPr="00DD1BF3">
        <w:rPr>
          <w:rFonts w:ascii="Times New Roman" w:eastAsia="Calibri" w:hAnsi="Times New Roman" w:cs="Times New Roman"/>
        </w:rPr>
        <w:t>u</w:t>
      </w:r>
      <w:r w:rsidRPr="00DD1BF3">
        <w:rPr>
          <w:rFonts w:ascii="Times New Roman" w:eastAsia="Calibri" w:hAnsi="Times New Roman" w:cs="Times New Roman"/>
        </w:rPr>
        <w:t xml:space="preserve"> „</w:t>
      </w:r>
      <w:r w:rsidR="007667C9" w:rsidRPr="007667C9">
        <w:rPr>
          <w:rFonts w:ascii="Times New Roman" w:eastAsia="Calibri" w:hAnsi="Times New Roman" w:cs="Times New Roman"/>
          <w:b/>
          <w:bCs/>
        </w:rPr>
        <w:t>Revitalizácia parku pred obecným úradom v obci Veľký Horeš</w:t>
      </w:r>
      <w:r w:rsidRPr="00DD1BF3">
        <w:rPr>
          <w:rFonts w:ascii="Times New Roman" w:eastAsia="Calibri" w:hAnsi="Times New Roman" w:cs="Times New Roman"/>
          <w:b/>
        </w:rPr>
        <w:t xml:space="preserve">“ </w:t>
      </w:r>
      <w:r w:rsidRPr="00DD1BF3">
        <w:rPr>
          <w:rFonts w:ascii="Times New Roman" w:eastAsia="Calibri" w:hAnsi="Times New Roman" w:cs="Times New Roman"/>
        </w:rPr>
        <w:t>zadávan</w:t>
      </w:r>
      <w:r w:rsidR="00403AD8" w:rsidRPr="00DD1BF3">
        <w:rPr>
          <w:rFonts w:ascii="Times New Roman" w:eastAsia="Calibri" w:hAnsi="Times New Roman" w:cs="Times New Roman"/>
        </w:rPr>
        <w:t xml:space="preserve">ú </w:t>
      </w:r>
      <w:r w:rsidRPr="00DD1BF3">
        <w:rPr>
          <w:rFonts w:ascii="Times New Roman" w:eastAsia="Calibri" w:hAnsi="Times New Roman" w:cs="Times New Roman"/>
        </w:rPr>
        <w:t xml:space="preserve">postupom podľa § 117  </w:t>
      </w:r>
      <w:r w:rsidR="00403AD8" w:rsidRPr="00DD1BF3">
        <w:rPr>
          <w:rFonts w:ascii="Times New Roman" w:eastAsia="Calibri" w:hAnsi="Times New Roman" w:cs="Times New Roman"/>
        </w:rPr>
        <w:t xml:space="preserve">zákona č. 343/2015 Z. z. o verejnom obstarávaní a o zmene a doplnení niektorých zákonov v znení neskorších predpisov (ďalej len „zákon o verejnom obstarávaní“) </w:t>
      </w:r>
    </w:p>
    <w:p w:rsidR="00061C0B" w:rsidRPr="00DD1BF3" w:rsidRDefault="00061C0B" w:rsidP="00D82F1E">
      <w:pPr>
        <w:pStyle w:val="Odsekzoznamu"/>
        <w:numPr>
          <w:ilvl w:val="0"/>
          <w:numId w:val="31"/>
        </w:numPr>
        <w:spacing w:after="120" w:line="240" w:lineRule="auto"/>
        <w:ind w:left="426" w:hanging="425"/>
        <w:contextualSpacing w:val="0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 xml:space="preserve">Predmet zákazky bude spolufinancovaný formou nenávratného finančného príspevku v rámci </w:t>
      </w:r>
      <w:r w:rsidR="00403AD8" w:rsidRPr="00DD1BF3">
        <w:rPr>
          <w:rFonts w:ascii="Times New Roman" w:eastAsia="Calibri" w:hAnsi="Times New Roman" w:cs="Times New Roman"/>
        </w:rPr>
        <w:t>Programu rozvoja vidieka SR (ďalej len „PRV SR“)</w:t>
      </w:r>
      <w:r w:rsidR="00F070E7" w:rsidRPr="00DD1BF3">
        <w:rPr>
          <w:rFonts w:ascii="Times New Roman" w:eastAsia="Calibri" w:hAnsi="Times New Roman" w:cs="Times New Roman"/>
        </w:rPr>
        <w:t xml:space="preserve">. </w:t>
      </w:r>
      <w:r w:rsidR="00953256" w:rsidRPr="00DD1BF3">
        <w:rPr>
          <w:rFonts w:ascii="Times New Roman" w:eastAsia="Calibri" w:hAnsi="Times New Roman" w:cs="Times New Roman"/>
        </w:rPr>
        <w:t xml:space="preserve"> </w:t>
      </w:r>
    </w:p>
    <w:p w:rsidR="00061C0B" w:rsidRPr="00DD1BF3" w:rsidRDefault="00061C0B" w:rsidP="00061C0B">
      <w:pPr>
        <w:pStyle w:val="Odsekzoznamu"/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403AD8" w:rsidRPr="00DD1BF3" w:rsidRDefault="00403AD8" w:rsidP="00061C0B">
      <w:pPr>
        <w:pStyle w:val="Odsekzoznamu"/>
        <w:spacing w:after="120" w:line="240" w:lineRule="auto"/>
        <w:ind w:left="426"/>
        <w:jc w:val="both"/>
        <w:rPr>
          <w:rFonts w:ascii="Times New Roman" w:eastAsia="Calibri" w:hAnsi="Times New Roman" w:cs="Times New Roman"/>
        </w:rPr>
      </w:pPr>
    </w:p>
    <w:p w:rsidR="00061C0B" w:rsidRPr="00DD1BF3" w:rsidRDefault="00061C0B" w:rsidP="00061C0B">
      <w:pPr>
        <w:spacing w:after="20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lastRenderedPageBreak/>
        <w:t>III.</w:t>
      </w:r>
    </w:p>
    <w:p w:rsidR="00061C0B" w:rsidRPr="00DD1BF3" w:rsidRDefault="00061C0B" w:rsidP="00061C0B">
      <w:pPr>
        <w:spacing w:after="120" w:line="240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  <w:r w:rsidRPr="00DD1BF3">
        <w:rPr>
          <w:rFonts w:ascii="Times New Roman" w:eastAsia="Calibri" w:hAnsi="Times New Roman" w:cs="Times New Roman"/>
          <w:b/>
        </w:rPr>
        <w:t>Predmet zmluvy</w:t>
      </w:r>
    </w:p>
    <w:p w:rsidR="00061C0B" w:rsidRPr="00DD1BF3" w:rsidRDefault="00061C0B" w:rsidP="00061C0B">
      <w:pPr>
        <w:spacing w:after="200" w:line="276" w:lineRule="auto"/>
        <w:ind w:left="360" w:hanging="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7667C9" w:rsidRDefault="00061C0B" w:rsidP="008925E4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667C9">
        <w:rPr>
          <w:rFonts w:ascii="Times New Roman" w:eastAsia="Calibri" w:hAnsi="Times New Roman" w:cs="Times New Roman"/>
        </w:rPr>
        <w:t xml:space="preserve">Predmetom zmluvy je </w:t>
      </w:r>
      <w:r w:rsidR="007667C9" w:rsidRPr="007667C9">
        <w:rPr>
          <w:rFonts w:ascii="Times New Roman" w:eastAsia="Calibri" w:hAnsi="Times New Roman" w:cs="Times New Roman"/>
          <w:bCs/>
        </w:rPr>
        <w:t>revitalizácia parku  vytvorením chodníkov</w:t>
      </w:r>
      <w:r w:rsidR="007667C9" w:rsidRPr="007667C9">
        <w:rPr>
          <w:rFonts w:ascii="Times New Roman" w:eastAsia="Calibri" w:hAnsi="Times New Roman" w:cs="Times New Roman"/>
        </w:rPr>
        <w:t xml:space="preserve"> </w:t>
      </w:r>
      <w:r w:rsidR="00403AD8" w:rsidRPr="007667C9">
        <w:rPr>
          <w:rFonts w:ascii="Times New Roman" w:eastAsia="Calibri" w:hAnsi="Times New Roman" w:cs="Times New Roman"/>
        </w:rPr>
        <w:t xml:space="preserve">v obci </w:t>
      </w:r>
      <w:r w:rsidR="007667C9" w:rsidRPr="007667C9">
        <w:rPr>
          <w:rFonts w:ascii="Times New Roman" w:eastAsia="Calibri" w:hAnsi="Times New Roman" w:cs="Times New Roman"/>
        </w:rPr>
        <w:t>Veľký Horeš</w:t>
      </w:r>
      <w:r w:rsidR="00403AD8" w:rsidRPr="007667C9">
        <w:rPr>
          <w:rFonts w:ascii="Times New Roman" w:eastAsia="Calibri" w:hAnsi="Times New Roman" w:cs="Times New Roman"/>
        </w:rPr>
        <w:t xml:space="preserve"> </w:t>
      </w:r>
      <w:r w:rsidR="007667C9" w:rsidRPr="007667C9">
        <w:rPr>
          <w:rFonts w:ascii="Times New Roman" w:eastAsia="Calibri" w:hAnsi="Times New Roman" w:cs="Times New Roman"/>
        </w:rPr>
        <w:t>okres Trebišov, ulica Družstevná, parcela č. 2/2 v </w:t>
      </w:r>
      <w:proofErr w:type="spellStart"/>
      <w:r w:rsidR="007667C9" w:rsidRPr="007667C9">
        <w:rPr>
          <w:rFonts w:ascii="Times New Roman" w:eastAsia="Calibri" w:hAnsi="Times New Roman" w:cs="Times New Roman"/>
        </w:rPr>
        <w:t>k.ú</w:t>
      </w:r>
      <w:proofErr w:type="spellEnd"/>
      <w:r w:rsidR="007667C9" w:rsidRPr="007667C9">
        <w:rPr>
          <w:rFonts w:ascii="Times New Roman" w:eastAsia="Calibri" w:hAnsi="Times New Roman" w:cs="Times New Roman"/>
        </w:rPr>
        <w:t>. Veľký Horeš</w:t>
      </w:r>
      <w:r w:rsidR="007667C9">
        <w:rPr>
          <w:rFonts w:ascii="Times New Roman" w:eastAsia="Calibri" w:hAnsi="Times New Roman" w:cs="Times New Roman"/>
        </w:rPr>
        <w:t>.</w:t>
      </w:r>
      <w:r w:rsidR="007667C9" w:rsidRPr="007667C9">
        <w:rPr>
          <w:rFonts w:ascii="Times New Roman" w:eastAsia="Calibri" w:hAnsi="Times New Roman" w:cs="Times New Roman"/>
        </w:rPr>
        <w:t xml:space="preserve"> </w:t>
      </w:r>
    </w:p>
    <w:p w:rsidR="00061C0B" w:rsidRPr="007667C9" w:rsidRDefault="00061C0B" w:rsidP="008925E4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7667C9">
        <w:rPr>
          <w:rFonts w:ascii="Times New Roman" w:eastAsia="Calibri" w:hAnsi="Times New Roman" w:cs="Times New Roman"/>
        </w:rPr>
        <w:t xml:space="preserve">Dodávateľ sa zaväzuje realizovať stavebné </w:t>
      </w:r>
      <w:r w:rsidR="00403AD8" w:rsidRPr="007667C9">
        <w:rPr>
          <w:rFonts w:ascii="Times New Roman" w:eastAsia="Calibri" w:hAnsi="Times New Roman" w:cs="Times New Roman"/>
        </w:rPr>
        <w:t>práce</w:t>
      </w:r>
      <w:r w:rsidRPr="007667C9">
        <w:rPr>
          <w:rFonts w:ascii="Times New Roman" w:eastAsia="Calibri" w:hAnsi="Times New Roman" w:cs="Times New Roman"/>
        </w:rPr>
        <w:t xml:space="preserve"> podľa projektovej dokumentácie vypracovanej </w:t>
      </w:r>
      <w:r w:rsidR="007667C9">
        <w:rPr>
          <w:rFonts w:ascii="Times New Roman" w:eastAsia="Calibri" w:hAnsi="Times New Roman" w:cs="Times New Roman"/>
        </w:rPr>
        <w:t xml:space="preserve">Ing. arch. Pavol </w:t>
      </w:r>
      <w:proofErr w:type="spellStart"/>
      <w:r w:rsidR="007667C9">
        <w:rPr>
          <w:rFonts w:ascii="Times New Roman" w:eastAsia="Calibri" w:hAnsi="Times New Roman" w:cs="Times New Roman"/>
        </w:rPr>
        <w:t>Pirovits</w:t>
      </w:r>
      <w:proofErr w:type="spellEnd"/>
      <w:r w:rsidRPr="007667C9">
        <w:rPr>
          <w:rFonts w:ascii="Times New Roman" w:eastAsia="Calibri" w:hAnsi="Times New Roman" w:cs="Times New Roman"/>
        </w:rPr>
        <w:t xml:space="preserve"> a</w:t>
      </w:r>
      <w:r w:rsidR="00403AD8" w:rsidRPr="007667C9">
        <w:rPr>
          <w:rFonts w:ascii="Times New Roman" w:eastAsia="Calibri" w:hAnsi="Times New Roman" w:cs="Times New Roman"/>
        </w:rPr>
        <w:t> podrobného rozpočtu diela, ktorý tvorí prílohu k tejto zmluve</w:t>
      </w:r>
      <w:r w:rsidRPr="007667C9">
        <w:rPr>
          <w:rFonts w:ascii="Times New Roman" w:eastAsia="Calibri" w:hAnsi="Times New Roman" w:cs="Times New Roman"/>
        </w:rPr>
        <w:t xml:space="preserve"> a odovzdať ho Objednávateľovi v termíne dohodnutom v tejto </w:t>
      </w:r>
      <w:r w:rsidR="00403AD8" w:rsidRPr="007667C9">
        <w:rPr>
          <w:rFonts w:ascii="Times New Roman" w:eastAsia="Calibri" w:hAnsi="Times New Roman" w:cs="Times New Roman"/>
        </w:rPr>
        <w:t>z</w:t>
      </w:r>
      <w:r w:rsidRPr="007667C9">
        <w:rPr>
          <w:rFonts w:ascii="Times New Roman" w:eastAsia="Calibri" w:hAnsi="Times New Roman" w:cs="Times New Roman"/>
        </w:rPr>
        <w:t xml:space="preserve">mluve. </w:t>
      </w:r>
    </w:p>
    <w:p w:rsidR="00061C0B" w:rsidRPr="00DD1BF3" w:rsidRDefault="00061C0B" w:rsidP="00061C0B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Dodávateľ sa zaväzuje vykonať dielo vo vlastnom mene a na vlastnú zodpovednosť.</w:t>
      </w:r>
    </w:p>
    <w:p w:rsidR="00061C0B" w:rsidRPr="00DD1BF3" w:rsidRDefault="00061C0B" w:rsidP="001F618B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t>Objednávateľ sa zaväzuje, že dokončený predmet zmluvy prevezme a zaplatí za jeho zhotovenie dohodnutú cenu.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IV.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Čas plnenia Zmluvy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BE6456" w:rsidRPr="00DD1BF3" w:rsidRDefault="00061C0B" w:rsidP="00374ED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</w:t>
      </w:r>
      <w:r w:rsidR="00403AD8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sa zaväzuje odovzdať objednávateľovi dielo </w:t>
      </w:r>
      <w:r w:rsidR="003E2767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zhotovené v rozsahu a kvalite vymedzenej v tejto zmluve </w:t>
      </w: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do </w:t>
      </w:r>
      <w:r w:rsidR="00BE6456" w:rsidRPr="00DD1BF3">
        <w:rPr>
          <w:rFonts w:ascii="Times New Roman" w:hAnsi="Times New Roman"/>
          <w:b/>
          <w:bCs/>
          <w:color w:val="000000"/>
        </w:rPr>
        <w:t>90 dní odo dňa nadobudnutia účinnosti tejto Zmluvy o dielo.</w:t>
      </w:r>
    </w:p>
    <w:p w:rsidR="00BE6456" w:rsidRPr="00DD1BF3" w:rsidRDefault="003E2767" w:rsidP="00397A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je povinný prevziať stavenisko</w:t>
      </w:r>
      <w:r w:rsidR="00061C0B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do 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piatich</w:t>
      </w:r>
      <w:r w:rsidR="00061C0B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pracovných dní odo dňa </w:t>
      </w:r>
      <w:r w:rsidR="00BE6456" w:rsidRPr="00DD1BF3">
        <w:rPr>
          <w:rFonts w:ascii="Times New Roman" w:eastAsia="Times New Roman" w:hAnsi="Times New Roman" w:cs="Times New Roman"/>
          <w:bCs/>
          <w:color w:val="000000"/>
          <w:lang w:eastAsia="sk-SK"/>
        </w:rPr>
        <w:t>nadobudnutia účinnosti tejto Zmluvy o dielo</w:t>
      </w:r>
      <w:r w:rsidR="00BE6456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</w:p>
    <w:p w:rsidR="00061C0B" w:rsidRPr="00DD1BF3" w:rsidRDefault="00061C0B" w:rsidP="00397ACA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uvoľní stavenisko do piatich pracovných dní po odovzdaní plnenia Zmluvy Objednávateľovi.</w:t>
      </w:r>
    </w:p>
    <w:p w:rsidR="00061C0B" w:rsidRPr="00DD1BF3" w:rsidRDefault="00061C0B" w:rsidP="00061C0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Ak Dodávateľ ukončí dielo pred dohodnutým termínom, Objednávateľ prevezme toto dielo pred dohodnutým termínom plnenia v zmysle tejto Zmluvy.</w:t>
      </w:r>
    </w:p>
    <w:p w:rsidR="00061C0B" w:rsidRPr="00DD1BF3" w:rsidRDefault="00061C0B" w:rsidP="00061C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Zmluvný termín uvedený v bode 4.1 je termín neprekročiteľný s výnimkou:</w:t>
      </w:r>
    </w:p>
    <w:p w:rsidR="00061C0B" w:rsidRPr="00DD1BF3" w:rsidRDefault="00061C0B" w:rsidP="00061C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vyššej moci,</w:t>
      </w:r>
    </w:p>
    <w:p w:rsidR="00061C0B" w:rsidRPr="00DD1BF3" w:rsidRDefault="00061C0B" w:rsidP="00061C0B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288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vydania príkazov a zákazov vládnych alebo miestnych správnych orgánov, ak neboli vyvolané situáciou u Dodávateľa.</w:t>
      </w:r>
    </w:p>
    <w:p w:rsidR="00061C0B" w:rsidRPr="00DD1BF3" w:rsidRDefault="00061C0B" w:rsidP="00061C0B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Vyššia moc pre účely tejto Zmluvy znamená nehody bez ľudského zavinenia, štrajky alebo iné priemyselné nepokoje, činy verejného nepriateľa, teroristické činy, vyhlásené a nevyhlásené vojny, blokády, vzbury, povstania, epidémie, zosuvy pôdy, zemetrasenia, búrky, zásahy bleskom, záplavy, povodne, občianske nepokoje, výbuchy a iné podobné nepredvídané udalosti, ktoré sa vymykajú kontrole a ktoré sa nedajú prekonať ani s využitím maximálneho úsilia. </w:t>
      </w:r>
    </w:p>
    <w:p w:rsidR="00061C0B" w:rsidRPr="00DD1BF3" w:rsidRDefault="00061C0B" w:rsidP="00061C0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Ak Dodávateľ mešká s dodaním podľa zmluvného termínu, bude Objednávateľ žiadať náhradu škody     v zmysle § 373 Obchodného zákonníka, pričom zmluva zostáva v platnosti.</w:t>
      </w:r>
    </w:p>
    <w:p w:rsidR="00061C0B" w:rsidRPr="00DD1BF3" w:rsidRDefault="00061C0B" w:rsidP="00061C0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je povinný bez meškania písomne oznámiť Objednávateľovi vznik akejkoľvek udalosti, ktorá bráni alebo sťažuje uskutočnenie diela a má za následok predĺženie zmluvného termínu.</w:t>
      </w:r>
    </w:p>
    <w:p w:rsidR="00061C0B" w:rsidRPr="00DD1BF3" w:rsidRDefault="00061C0B" w:rsidP="00061C0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 prípade zastavenia prác zo strany Objednávateľa budú vykonané práce Dodávateľom vyúčtované podľa stupňa rozpracovanosti a podľa skutočne zdokladovaných nákladov na vykonané práce.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V.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Zmluvná cena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061C0B" w:rsidRPr="00DD1BF3" w:rsidRDefault="00061C0B" w:rsidP="00061C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t xml:space="preserve">Za riadne a včasné splnenie záväzkov Dodávateľa vykonať celé Plnenie podľa Zmluvy, Objednávateľ zaplatí Dodávateľovi  zmluvnú cenu. </w:t>
      </w:r>
    </w:p>
    <w:p w:rsidR="00061C0B" w:rsidRPr="00DD1BF3" w:rsidRDefault="00061C0B" w:rsidP="00061C0B">
      <w:pPr>
        <w:pStyle w:val="Odsekzoznamu"/>
        <w:numPr>
          <w:ilvl w:val="0"/>
          <w:numId w:val="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/>
          <w:color w:val="000000"/>
        </w:rPr>
      </w:pPr>
      <w:r w:rsidRPr="00DD1BF3">
        <w:rPr>
          <w:rFonts w:ascii="Times New Roman" w:hAnsi="Times New Roman" w:cs="Times New Roman"/>
          <w:color w:val="000000"/>
        </w:rPr>
        <w:t xml:space="preserve">Cena predmetu zmluvy je stanovená podľa § 3 zákona  NR SR č. 18/1996 Z .z. o cenách v znení neskorších predpisov ako cena maximálna a konečná počas platnosti zmluvy a sú  v nej zahrnuté všetky náklady, súvisiace s plnením záväzku dodávateľa podľa tejto zmluvy. </w:t>
      </w:r>
    </w:p>
    <w:p w:rsidR="00061C0B" w:rsidRPr="00DD1BF3" w:rsidRDefault="00061C0B" w:rsidP="00CA7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Zmluvná cena za dodanie celej zákazky je určená v eurách nasledovne:</w:t>
      </w:r>
    </w:p>
    <w:p w:rsidR="00061C0B" w:rsidRPr="00DD1BF3" w:rsidRDefault="00061C0B" w:rsidP="00CA745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cena bez DPH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061C0B" w:rsidRPr="00DD1BF3" w:rsidRDefault="00061C0B" w:rsidP="00CA745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DPH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  <w:t>.........%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061C0B" w:rsidRPr="00DD1BF3" w:rsidRDefault="00061C0B" w:rsidP="00CA7459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cena spolu s DPH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ab/>
        <w:t xml:space="preserve"> </w:t>
      </w:r>
    </w:p>
    <w:p w:rsidR="00061C0B" w:rsidRPr="00DD1BF3" w:rsidRDefault="00061C0B" w:rsidP="00CA7459">
      <w:pPr>
        <w:autoSpaceDE w:val="0"/>
        <w:autoSpaceDN w:val="0"/>
        <w:adjustRightInd w:val="0"/>
        <w:spacing w:after="120" w:line="240" w:lineRule="auto"/>
        <w:ind w:left="567" w:firstLine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slovom............................................................................................. vrátane DPH </w:t>
      </w:r>
    </w:p>
    <w:p w:rsidR="00061C0B" w:rsidRPr="00DD1BF3" w:rsidRDefault="00061C0B" w:rsidP="00061C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Cena diela je stanovená na základe oceneného zadania s výkazom výmer v rámci verejného obstarávania zákazky. </w:t>
      </w:r>
    </w:p>
    <w:p w:rsidR="00061C0B" w:rsidRPr="00DD1BF3" w:rsidRDefault="00061C0B" w:rsidP="00061C0B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Cena predstavuje odplatu za splnenie všetkých zmluvných záväzkov Dodávateľa vyplývajúcich zo Zmluvy a pokrýva tiež všetky a akékoľvek interné či externé náklady alebo výdavky Dodávateľa na splnenie Zmluvy, t.j. na riadne a včasné vykonanie dojednaných Plnení ako aj primeraného zisku.</w:t>
      </w:r>
    </w:p>
    <w:p w:rsidR="00061C0B" w:rsidRPr="00DD1BF3" w:rsidRDefault="00061C0B" w:rsidP="00061C0B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Zmluvná cena je stanovená ako cena pevná, konečná a nemenná. </w:t>
      </w:r>
    </w:p>
    <w:p w:rsidR="00061C0B" w:rsidRPr="00DD1BF3" w:rsidRDefault="00061C0B" w:rsidP="00061C0B">
      <w:pPr>
        <w:pStyle w:val="Odsekzoznamu"/>
        <w:numPr>
          <w:ilvl w:val="0"/>
          <w:numId w:val="4"/>
        </w:numPr>
        <w:ind w:left="426" w:hanging="426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K zmene ceny môže dôjsť v prípade zmeny zákonnej sadzby DPH a iných administratívnych opatrení štátu. Ostatné zmeny ceny nie sú prípustné.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VI.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Platobné podmienky</w:t>
      </w:r>
    </w:p>
    <w:p w:rsidR="00061C0B" w:rsidRPr="00DD1BF3" w:rsidRDefault="00061C0B" w:rsidP="00061C0B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Predmet zmluvy bude financovaný formou bezhotovostného platobného styku, bez poskytnutia preddavku. Dohodnutú cenu za predmet zmluvy objednávateľ uhradí dodávateľovi na základe predloženej faktúry/predložených faktúr, s lehotou splatnosti do 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6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0 dní odo dňa jej doručenia objednávateľovi. Platobná povinnosť objednávateľa sa považuje za splnenú v deň, keď bude z jeho bankového účtu poukázaná príslušná platba na účet dodávateľa.</w:t>
      </w:r>
    </w:p>
    <w:p w:rsidR="00061C0B" w:rsidRPr="00DD1BF3" w:rsidRDefault="00061C0B" w:rsidP="00061C0B">
      <w:pPr>
        <w:pStyle w:val="Odsekzoznamu"/>
        <w:ind w:left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061C0B">
      <w:pPr>
        <w:pStyle w:val="Odsekzoznamu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Faktúra musí obsahovať náležitosti podľa § 3a ods. 1 zákona č. 513/1991 Zb. Obchodného zákonníka v znení neskorších predpisov a podľa zákona č. 222/2004 Z. z. o dani z pridanej hodnoty v znení neskorších predpisov. Neoddeliteľnou súčasťou faktúry bude krycí list čerpania a stavebným dozorom odsúhlasený súpis vykonaných prác a dodávok. V prípade, že faktúra nebude obsahovať predpísané náležitosti, objednávateľ má právo vrátiť ju dodávateľovi v lehote splatnosti na doplnenie a prepracovanie. V takomto prípade sa preruší lehota splatnosti a nová lehota splatnosti pre objednávateľa začne plynúť doručením opravenej resp. novej faktúry objednávateľovi. Na faktúre musí byť uvedený názov projektu: „</w:t>
      </w:r>
      <w:r w:rsidR="002E284D" w:rsidRPr="00DD1BF3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Multifunkčné ihrisko v obci Strážne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2E284D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a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kód projektu v ITMS2014+.</w:t>
      </w:r>
    </w:p>
    <w:p w:rsidR="00061C0B" w:rsidRPr="00DD1BF3" w:rsidRDefault="00061C0B" w:rsidP="00061C0B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Faktúra s povinnými prílohami bude predkladaná v dvoch vyhotoveniach. 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VII.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Povinnosti zmluvných strán</w:t>
      </w:r>
    </w:p>
    <w:p w:rsidR="00061C0B" w:rsidRPr="00DD1BF3" w:rsidRDefault="00061C0B" w:rsidP="00061C0B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je povinný:</w:t>
      </w:r>
    </w:p>
    <w:p w:rsidR="00061C0B" w:rsidRPr="00DD1BF3" w:rsidRDefault="00061C0B" w:rsidP="00061C0B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vykonať dielo s náležitou odbornou starostlivosťou, v súlade so </w:t>
      </w:r>
      <w:r w:rsidR="002E284D" w:rsidRPr="00DD1BF3">
        <w:rPr>
          <w:rFonts w:ascii="Times New Roman" w:eastAsia="Times New Roman" w:hAnsi="Times New Roman" w:cs="Times New Roman"/>
          <w:color w:val="000000"/>
          <w:lang w:eastAsia="sk-SK"/>
        </w:rPr>
        <w:t>š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pecifikáciou podľa Zmluvy, na svoje náklady a na svoje nebezpečenstvo, v dohodnutom čase a mieste plnenia, a v súlade </w:t>
      </w:r>
      <w:r w:rsidR="002E284D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s pokynmi Objednávateľa;</w:t>
      </w:r>
    </w:p>
    <w:p w:rsidR="00061C0B" w:rsidRPr="00DD1BF3" w:rsidRDefault="00061C0B" w:rsidP="00061C0B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spĺňať všetky kvalifikačné, odborné, technické a iné predpoklady, mať predpísané povolenia a skúšky a spĺňať akékoľvek iné predpoklady stanovené príslušnými právnymi predpismi a záväznými technickými normami pre riadne vykonanie diela a realizovať plnenie len prostredníctvom osôb spĺňajúcich všetky predmetné požiadavky pre vykonanie diela;</w:t>
      </w:r>
    </w:p>
    <w:p w:rsidR="00061C0B" w:rsidRPr="00DD1BF3" w:rsidRDefault="00061C0B" w:rsidP="00061C0B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pri vykonaní diela dodržiavať bezpečnostné, technické a iné prevádzkové predpisy a smernice Objednávateľa, prípadne iné vnútorné predpisy, s ktorými ho Objednávateľ riadne a včas preukázateľne oboznámil;</w:t>
      </w:r>
    </w:p>
    <w:p w:rsidR="00061C0B" w:rsidRPr="00DD1BF3" w:rsidRDefault="00061C0B" w:rsidP="00061C0B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lastRenderedPageBreak/>
        <w:t>zabezpečiť, aby počas realizácie diela nedošlo k nežiaducemu obmedzeniu prevádzky okolitých priestorov,</w:t>
      </w:r>
    </w:p>
    <w:p w:rsidR="00061C0B" w:rsidRPr="00DD1BF3" w:rsidRDefault="00061C0B" w:rsidP="00061C0B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t>naložiť, odviesť a uložiť na príslušnú organizovanú skládku odpadu stavebný odpad vzniknutý pri plnení diela podľa tejto zmluvy v zmysle zák. č. 79/2015 Z.z. o odpadoch  a o zmene a doplnení niektorých zákonov v znení neskorších predpisov,</w:t>
      </w:r>
    </w:p>
    <w:p w:rsidR="00061C0B" w:rsidRPr="00DD1BF3" w:rsidRDefault="00061C0B" w:rsidP="002E284D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t>na všetky zabudované komponenty zabezpečiť potrebné certifikáty a atesty v zmysle legislatívou stanovených požiadaviek,</w:t>
      </w:r>
    </w:p>
    <w:p w:rsidR="00061C0B" w:rsidRPr="00DD1BF3" w:rsidRDefault="00061C0B" w:rsidP="002E284D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písomne oznámiť Objednávateľovi bez zbytočného odkladu všetky zmeny týkajúce sa najmä jeho identifikačných a kontaktných údajov uvedených v Zmluve, predmetu činnosti, vstupu do likvidácie, alebo začatia konania podľa Zákona o konkurze a reštrukturalizácii;</w:t>
      </w:r>
    </w:p>
    <w:p w:rsidR="00061C0B" w:rsidRPr="00DD1BF3" w:rsidRDefault="00061C0B" w:rsidP="002E284D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včas oznámiť Objednávateľovi všetky prekážky a skutočnosti, ktoré by mohli spôsobiť omeškanie Dodávateľa s riadnym a včasným poskytnutím Plnenia, nemožnosť dodatočnú poskytnutia Plnenia, alebo by odôvodňovali posun záväzného termínu pre poskytnutie Plnenia;</w:t>
      </w:r>
    </w:p>
    <w:p w:rsidR="00061C0B" w:rsidRPr="00DD1BF3" w:rsidRDefault="00061C0B" w:rsidP="00061C0B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Objednávateľ je povinný</w:t>
      </w:r>
    </w:p>
    <w:p w:rsidR="00061C0B" w:rsidRPr="00DD1BF3" w:rsidRDefault="00061C0B" w:rsidP="00BE6456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poskytnúť Dodávateľovi za účelom riadneho vykonania diela v potrebnej dobe nevyhnutnú súčinnosť.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VIII.</w:t>
      </w:r>
    </w:p>
    <w:p w:rsidR="00061C0B" w:rsidRPr="00DD1BF3" w:rsidRDefault="00061C0B" w:rsidP="00BE6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Plnenie a preberanie plnenia</w:t>
      </w:r>
    </w:p>
    <w:p w:rsidR="00BE6456" w:rsidRPr="00DD1BF3" w:rsidRDefault="00BE6456" w:rsidP="00BE6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061C0B" w:rsidRPr="00DD1BF3" w:rsidRDefault="00061C0B" w:rsidP="00CA74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Odovzdanie staveniska:</w:t>
      </w:r>
    </w:p>
    <w:p w:rsidR="00061C0B" w:rsidRPr="00DD1BF3" w:rsidRDefault="00061C0B" w:rsidP="00CA7459">
      <w:pPr>
        <w:numPr>
          <w:ilvl w:val="2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Objednávateľ je povinný zabezpečiť Dodávateľovi bezplatné užívanie priestoru staveniska po dobu trvania stavby a dobu potrebnú na vypratanie staveniska.</w:t>
      </w:r>
    </w:p>
    <w:p w:rsidR="00061C0B" w:rsidRPr="00DD1BF3" w:rsidRDefault="00061C0B" w:rsidP="00CA7459">
      <w:pPr>
        <w:numPr>
          <w:ilvl w:val="2"/>
          <w:numId w:val="12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si zabezpečí prevádzkové, sociálne, výrobné zariadenia staveniska. Náklady na prevádzku, údržbu a likvidáciu sú súčasťou zmluvnej ceny.</w:t>
      </w:r>
    </w:p>
    <w:p w:rsidR="00061C0B" w:rsidRPr="00DD1BF3" w:rsidRDefault="00061C0B" w:rsidP="00CA745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Realizácia diela:</w:t>
      </w:r>
    </w:p>
    <w:p w:rsidR="00061C0B" w:rsidRPr="00DD1BF3" w:rsidRDefault="00061C0B" w:rsidP="00CA7459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svojou činnosťou nesmie narušiť bezpečnosť osôb nachádzajúcich sa v blízkosti staveniska.</w:t>
      </w:r>
    </w:p>
    <w:p w:rsidR="00061C0B" w:rsidRPr="00DD1BF3" w:rsidRDefault="00061C0B" w:rsidP="00CA7459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 príslušné Slovenské technické normy, zákon č. 264/1999 Z.z. o technických požiadavkách na výrobky a o zmenách a doplnení niektorých zákonov, Všeobecné technické požiadavky kvality stavieb. Zhotoviteľ je povinný preukázateľne poučiť všetkých zamestnancov pracujúcich na stavbe o bezpečnosti a ochrane zdravia pri práci.</w:t>
      </w:r>
    </w:p>
    <w:p w:rsidR="00061C0B" w:rsidRPr="00DD1BF3" w:rsidRDefault="00061C0B" w:rsidP="00CA7459">
      <w:pPr>
        <w:numPr>
          <w:ilvl w:val="0"/>
          <w:numId w:val="14"/>
        </w:numPr>
        <w:tabs>
          <w:tab w:val="clear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Stavebný dozor:</w:t>
      </w:r>
    </w:p>
    <w:p w:rsidR="00061C0B" w:rsidRPr="00DD1BF3" w:rsidRDefault="00061C0B" w:rsidP="00CA7459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Objednávateľ, alebo ním poverená osoba pri realizácii stavby podľa zmluvy vykonáva stavebný dozor (§ 46b zákon č. 50/1976 Zb. Stavebný zákon v platnom znení). </w:t>
      </w:r>
    </w:p>
    <w:p w:rsidR="00061C0B" w:rsidRPr="00DD1BF3" w:rsidRDefault="00061C0B" w:rsidP="00CA7459">
      <w:pPr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Stavebný dozor je oprávnený dať pokyny, ktoré sú potrebné na vykonanie prác podľa zmluvy Dodávateľovi v stavebnom denníku.</w:t>
      </w:r>
    </w:p>
    <w:p w:rsidR="00061C0B" w:rsidRPr="00DD1BF3" w:rsidRDefault="00061C0B" w:rsidP="00CA74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Stavebný denník:</w:t>
      </w:r>
    </w:p>
    <w:p w:rsidR="00061C0B" w:rsidRPr="00DD1BF3" w:rsidRDefault="00061C0B" w:rsidP="00CA7459">
      <w:pPr>
        <w:numPr>
          <w:ilvl w:val="2"/>
          <w:numId w:val="1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je povinný odo dňa prevzatia staveniska viesť stavebný denník, a to v originály a vo dvoch kópiách. Jednu kópiu je povinný uložiť oddelene od originálu, aby bola k dispozícii                   v prípade straty alebo zničenia originálu. Ďalšiu kópiu stavebného denníka si odoberá stavebný dozor.</w:t>
      </w:r>
    </w:p>
    <w:p w:rsidR="00061C0B" w:rsidRPr="00DD1BF3" w:rsidRDefault="00061C0B" w:rsidP="00CA7459">
      <w:pPr>
        <w:numPr>
          <w:ilvl w:val="2"/>
          <w:numId w:val="15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Počas pracovnej doby musí byť denník na stavbe trvale prístupný. Povinnosť viesť stavebný denník končí dňom odovzdania a prevzatia prác.</w:t>
      </w:r>
    </w:p>
    <w:p w:rsidR="00BE6456" w:rsidRPr="00DD1BF3" w:rsidRDefault="00BE6456" w:rsidP="00BE6456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CA745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Odovzdanie stavby: </w:t>
      </w:r>
    </w:p>
    <w:p w:rsidR="00061C0B" w:rsidRPr="00DD1BF3" w:rsidRDefault="00061C0B" w:rsidP="00CA7459">
      <w:pPr>
        <w:numPr>
          <w:ilvl w:val="2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Dielo sa považuje za dodané ak je urobené protokolárne odovzdanie a prevzatie. Prevzatím diela prechádza vlastnícke právo a nebezpečenstvo škody na Objednávateľa.</w:t>
      </w:r>
    </w:p>
    <w:p w:rsidR="00061C0B" w:rsidRPr="00DD1BF3" w:rsidRDefault="00061C0B" w:rsidP="00CA7459">
      <w:pPr>
        <w:numPr>
          <w:ilvl w:val="2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Prevzatie predmetu diela môže byť odmietnuté pre chyby a to až do ich odstránenia.</w:t>
      </w:r>
    </w:p>
    <w:p w:rsidR="00061C0B" w:rsidRPr="00DD1BF3" w:rsidRDefault="00061C0B" w:rsidP="00CA7459">
      <w:pPr>
        <w:numPr>
          <w:ilvl w:val="2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je povinný najneskôr 3 dní vopred oznámiť objednávateľovi, kedy bude dielo pripravené na odovzdanie.</w:t>
      </w:r>
    </w:p>
    <w:p w:rsidR="00061C0B" w:rsidRPr="00DD1BF3" w:rsidRDefault="00061C0B" w:rsidP="00CA7459">
      <w:pPr>
        <w:numPr>
          <w:ilvl w:val="2"/>
          <w:numId w:val="16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je povinný pri preberacom konaní odovzdať objednávateľovi: </w:t>
      </w:r>
    </w:p>
    <w:p w:rsidR="00061C0B" w:rsidRPr="00DD1BF3" w:rsidRDefault="00061C0B" w:rsidP="00CA7459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certifikáty zabudovaných materiálov,</w:t>
      </w:r>
    </w:p>
    <w:p w:rsidR="00061C0B" w:rsidRPr="00DD1BF3" w:rsidRDefault="00061C0B" w:rsidP="00CA7459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stavebný denník,</w:t>
      </w:r>
    </w:p>
    <w:p w:rsidR="00061C0B" w:rsidRPr="00DD1BF3" w:rsidRDefault="00061C0B" w:rsidP="00CA7459">
      <w:pPr>
        <w:numPr>
          <w:ilvl w:val="0"/>
          <w:numId w:val="1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doklad o nakladaní s odpadmi vzniknutými počas stavby.</w:t>
      </w:r>
    </w:p>
    <w:p w:rsidR="00061C0B" w:rsidRPr="00DD1BF3" w:rsidRDefault="00CA7459" w:rsidP="00CA7459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</w:t>
      </w:r>
      <w:r w:rsidR="00061C0B" w:rsidRPr="00DD1BF3">
        <w:rPr>
          <w:rFonts w:ascii="Times New Roman" w:eastAsia="Times New Roman" w:hAnsi="Times New Roman" w:cs="Times New Roman"/>
          <w:color w:val="000000"/>
          <w:lang w:eastAsia="sk-SK"/>
        </w:rPr>
        <w:t>Absencia niektorého z týchto dokladov je dôvodom pre nezačatie preberacieho konania.</w:t>
      </w:r>
    </w:p>
    <w:p w:rsidR="00061C0B" w:rsidRPr="00DD1BF3" w:rsidRDefault="00061C0B" w:rsidP="00CA7459">
      <w:pPr>
        <w:numPr>
          <w:ilvl w:val="2"/>
          <w:numId w:val="18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Zápisnicu o prevzatí stavebných prác vyhotoví Objednávateľ, ak nebolo dohodnuté inak.</w:t>
      </w:r>
    </w:p>
    <w:p w:rsidR="00061C0B" w:rsidRPr="00DD1BF3" w:rsidRDefault="00061C0B" w:rsidP="00CA7459">
      <w:pPr>
        <w:numPr>
          <w:ilvl w:val="2"/>
          <w:numId w:val="18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Ak Objednávateľ odmieta prevzatie diela, je povinný uviesť dôvody. Po odstránení nedostatkov opakuje sa konanie v nevyhnutnom rozsahu a spíše sa dodatok k pôvodnej zápisnici.</w:t>
      </w:r>
    </w:p>
    <w:p w:rsidR="00061C0B" w:rsidRPr="00DD1BF3" w:rsidRDefault="00061C0B" w:rsidP="00CA7459">
      <w:pPr>
        <w:numPr>
          <w:ilvl w:val="2"/>
          <w:numId w:val="18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Objednávateľ je oprávnený odmietnuť prevzatie stavby v prípade, že stavba nie je dodaná    v súlade so zmluvnými podmienkami a má závažné vady a nedorobky, ktoré bránia bezpečnému a plynulému užívaniu diela, až do ich odstránenia.</w:t>
      </w:r>
    </w:p>
    <w:p w:rsidR="00061C0B" w:rsidRPr="00DD1BF3" w:rsidRDefault="00061C0B" w:rsidP="00CA7459">
      <w:pPr>
        <w:numPr>
          <w:ilvl w:val="2"/>
          <w:numId w:val="18"/>
        </w:numPr>
        <w:tabs>
          <w:tab w:val="clear" w:pos="720"/>
          <w:tab w:val="num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Vadou sa rozumie odchýlka v kvalite, rozsahu a parametroch diela stanovených touto zmluvou a projektovou dokumentáciou a rozpor so všeobecne záväznými technickými normami a predpismi.</w:t>
      </w:r>
    </w:p>
    <w:p w:rsidR="00061C0B" w:rsidRPr="00DD1BF3" w:rsidRDefault="00061C0B" w:rsidP="00061C0B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Nedorobkom sa rozumie nedokončená práca oproti projektovej dokumentácii.</w:t>
      </w:r>
    </w:p>
    <w:p w:rsidR="00BE6456" w:rsidRPr="00DD1BF3" w:rsidRDefault="00BE6456" w:rsidP="00BE6456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IX.</w:t>
      </w:r>
    </w:p>
    <w:p w:rsidR="00061C0B" w:rsidRPr="00DD1BF3" w:rsidRDefault="00061C0B" w:rsidP="00BE6456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Zodpovednosť za vady a</w:t>
      </w:r>
      <w:r w:rsidR="00BE6456"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 </w:t>
      </w: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záruky</w:t>
      </w:r>
    </w:p>
    <w:p w:rsidR="00BE6456" w:rsidRPr="00DD1BF3" w:rsidRDefault="00BE6456" w:rsidP="00BE6456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zodpovedá za vady diela, ktoré má dielo v čase jeho prevzatia a tiež za vady vzniknuté        po prevzatí diela, ak boli spôsobené porušením povinností Dodávateľa.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bude počas záručnej lehoty povinný odstrániť vady diela, na ktoré sa vzťahuje záručná lehota, na svoje náklady a bez zbytočného odkladu po doručení oznámenia o vade diela. 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Objednávateľ sa zaväzuje, že prípadnú reklamáciu vady diela uplatní bezodkladne po jej zistení písomne do rúk zástupcu Dodávateľa.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telefonicky a taktiež písomne oznámi termín nástupu k odstráneniu vád, ktorý však nesmie byť dlhší ako dva pracovné dni od doručenia písomnej reklamácie. 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sa zaväzuje odstrániť reklamované vady do 10 dní od začatia ich odstraňovania, ak nedôjde k písomnej dohode o inom termíne a ku ktorej sa zhotoví obojstranne potvrdený zápis.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Ak Objednávateľ v reklamácii výslovne uvedie, že sa jedná o haváriu, je Dodávateľ povinný nastúpiť a zahájiť odstraňovanie vád (havárie) najneskôr do 24 hod po doručení reklamácie (oznámenia).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Ak je vada, ktorá podstatne ovplyvňuje použiteľnosť dodávky zavinená Dodávateľom, je Dodávateľ povinný uhradiť Objednávateľovi škodu v zmysle § 373 a nasl. Obchodného zákonníka.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je povinný po odstránení vady vyzvať Objednávateľa na skontrolovanie a potvrdenie splnenia povinnosti odstrániť vadu plnenia. 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Náklady na odstránenie vád plnenia ako aj preukázateľné náklady Objednávateľa na uplatnenie nárokov z vád plnenia, znáša Dodávateľ.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Uplatnením nárokov z vád plnenia nie je dotknutý nárok Objednávateľa na zaplatenie zmluvnej pokuty, náhradu škody alebo iného nároku, ktorý Objednávateľovi v dôsledkom vád plnenia vznikol.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Dodávateľ zodpovedá za to, že dielo bude mať po celú záručnú dobu vlastnosti dohodnuté v Zmluve a bude ich možné používať na účel vyplývajúci zo Zmluvy, inak na obvyklý účel vzhľadom na povahu plnenia. 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poskytuje na dielo záruku za akosť na dobu 60 mesiacov.</w:t>
      </w:r>
    </w:p>
    <w:p w:rsidR="00061C0B" w:rsidRPr="00DD1BF3" w:rsidRDefault="00061C0B" w:rsidP="00061C0B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Záručná doba začína plynúť </w:t>
      </w:r>
      <w:r w:rsidR="006A43CA" w:rsidRPr="00DD1BF3">
        <w:rPr>
          <w:rFonts w:ascii="Times New Roman" w:eastAsia="Times New Roman" w:hAnsi="Times New Roman" w:cs="Times New Roman"/>
          <w:color w:val="000000"/>
          <w:lang w:eastAsia="sk-SK"/>
        </w:rPr>
        <w:t>prevzatím diela Objednávateľom.</w:t>
      </w:r>
    </w:p>
    <w:p w:rsidR="00D5012C" w:rsidRPr="00DD1BF3" w:rsidRDefault="00D5012C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X.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Zmluvné pokuty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V prípade porušenia povinnosti Dodávateľa vykonať celé plnenie riadne a včas podľa Zmluvy, je Objednávateľ oprávnený požadovať od Dodávateľa zaplatenie zmluvnej pokuty vo výške 0,05 % Ceny Plnenia denne. </w:t>
      </w: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 prípade omeškania Objednávateľa s úhradou faktúry Dodávateľa, má Dodávateľ právo uplatniť si  u Objednávateľa nárok na úrok z omeškania v zákonom stanovenej výške platnej k prvému dňu omeškania Objednávateľa, ktorá sa uplatní počas celej doby omeškania Objednávateľa.</w:t>
      </w: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Pokiaľ Dodávateľ neodstráni nedorobky alebo vady uvedené v zápisnici o odovzdaní a prevzatí diela v dojednanom termíne, Dodávateľ uhradí Objednávateľovi zmluvnú pokutu vo výške 20 EUR za každý nedorobok alebo vadu, u ktorých je v omeškaní a to za každý deň omeškania.</w:t>
      </w: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Pokiaľ Dodávateľ nenastúpi v stanovenom a dohodnutom termíne, najneskôr však v lehote do dvoch pracovných dní odo dňa doručenia reklamácie objednávateľa k odstraňovaniu reklamovanej vady (prípadne vád), Dodávateľ je povinný uhradiť Objednávateľovi zmluvnú pokutu 25 EUR za každú reklamovanú vadu, na ktorej odstránenie nenastúpil v stanovenej a dojednanej lehote a to za každý deň omeškania. </w:t>
      </w: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Ak Objednávateľ v reklamácii označí, že sa jedná o vadu, ktorá bráni riadnemu užívaniu diela, prípadne ak hrozí nebezpečenstvo škody veľkého rozsahu (havária), je dojednaná oboma zmluvnými stranami zmluvná pokuta vo výške. t.j. 330 EUR za každú reklamovanú vadu a to za každý deň omeškania.</w:t>
      </w: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Zmluvné pokuty a úroky z omeškania, dohodnuté touto zmluvou hradí povinná strana nezávisle od toho, či a v akej výške vznikne druhej zmluvnej strane v tejto súvislosti škoda, ktorú možno vymáhať samostatne.</w:t>
      </w:r>
    </w:p>
    <w:p w:rsidR="00061C0B" w:rsidRPr="00DD1BF3" w:rsidRDefault="00061C0B" w:rsidP="00061C0B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Zaplatením zmluvnej pokuty Objednávateľovi nezaniká právo na náhradu škody, spôsobenej nedodaním diela v dohodnutom termíne a v dohodnutej kvalite.</w:t>
      </w:r>
    </w:p>
    <w:p w:rsidR="00685A84" w:rsidRPr="00DD1BF3" w:rsidRDefault="00685A84" w:rsidP="00061C0B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XI.</w:t>
      </w:r>
    </w:p>
    <w:p w:rsidR="00256547" w:rsidRPr="00DD1BF3" w:rsidRDefault="00256547" w:rsidP="0025654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D1BF3">
        <w:rPr>
          <w:rFonts w:ascii="Times New Roman" w:eastAsia="Times New Roman" w:hAnsi="Times New Roman" w:cs="Times New Roman"/>
          <w:b/>
          <w:bCs/>
        </w:rPr>
        <w:t>Osobitné podmienky plnenia zmluvy - sociálny aspekt</w:t>
      </w:r>
    </w:p>
    <w:p w:rsidR="00256547" w:rsidRPr="00DD1BF3" w:rsidRDefault="00256547" w:rsidP="0025654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256547" w:rsidRPr="00DD1BF3" w:rsidRDefault="00256547" w:rsidP="00256547">
      <w:pPr>
        <w:numPr>
          <w:ilvl w:val="1"/>
          <w:numId w:val="27"/>
        </w:numPr>
        <w:suppressAutoHyphens/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DD1BF3">
        <w:rPr>
          <w:rFonts w:ascii="Times New Roman" w:eastAsia="Times New Roman" w:hAnsi="Times New Roman" w:cs="Times New Roman"/>
          <w:lang w:eastAsia="cs-CZ"/>
        </w:rPr>
        <w:t xml:space="preserve">Objednávateľ uplatňuje prostredníctvom osobitných podmienok tejto zmluvy sociálny aspekt v súlade s ustanoveniami § 42 ods. 12 zákona č. 343/2015 Z. z. o verejnom obstarávaní a o zmene a doplnení niektorých zákonov v znení neskorších predpisov a ustanoveniami § 8a zákona č. 365/2004 Z .z. o rovnakom zaobchádzaní v niektorých oblastiach a o ochrane pred diskrimináciou a o zmene a doplnení niektorých zákonov (antidiskriminačný zákon) a pri realizácii stavebných prác zmluvne zaväzuje </w:t>
      </w:r>
      <w:r w:rsidR="00DD1BF3" w:rsidRPr="00DD1BF3">
        <w:rPr>
          <w:rFonts w:ascii="Times New Roman" w:eastAsia="Times New Roman" w:hAnsi="Times New Roman" w:cs="Times New Roman"/>
          <w:lang w:eastAsia="cs-CZ"/>
        </w:rPr>
        <w:t>dodáva</w:t>
      </w:r>
      <w:r w:rsidRPr="00DD1BF3">
        <w:rPr>
          <w:rFonts w:ascii="Times New Roman" w:eastAsia="Times New Roman" w:hAnsi="Times New Roman" w:cs="Times New Roman"/>
          <w:lang w:eastAsia="cs-CZ"/>
        </w:rPr>
        <w:t xml:space="preserve">teľa realizovať dočasné vyrovnávacie opatrenia. </w:t>
      </w:r>
    </w:p>
    <w:p w:rsidR="00256547" w:rsidRPr="00DD1BF3" w:rsidRDefault="00256547" w:rsidP="00256547">
      <w:pPr>
        <w:numPr>
          <w:ilvl w:val="1"/>
          <w:numId w:val="27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cs-CZ"/>
        </w:rPr>
      </w:pPr>
      <w:r w:rsidRPr="00DD1BF3">
        <w:rPr>
          <w:rFonts w:ascii="Times New Roman" w:eastAsia="Times New Roman" w:hAnsi="Times New Roman" w:cs="Times New Roman"/>
          <w:lang w:eastAsia="cs-CZ"/>
        </w:rPr>
        <w:t xml:space="preserve">Dodávateľ sa zaväzuje, že na celú dobu realizácie stavebných prác zamestná podľa zákona č. 311/2001 Z. z. (Zákonník práce) minimálne dve osoby spĺňajúce kumulatívne nasledovné predpoklady: </w:t>
      </w:r>
    </w:p>
    <w:p w:rsidR="00256547" w:rsidRPr="00DD1BF3" w:rsidRDefault="00256547" w:rsidP="00256547">
      <w:pPr>
        <w:pStyle w:val="Odsekzoznamu"/>
        <w:numPr>
          <w:ilvl w:val="0"/>
          <w:numId w:val="28"/>
        </w:numPr>
        <w:suppressAutoHyphens/>
        <w:spacing w:after="20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DD1BF3">
        <w:rPr>
          <w:rFonts w:ascii="Times New Roman" w:eastAsia="Times New Roman" w:hAnsi="Times New Roman" w:cs="Times New Roman"/>
          <w:color w:val="000000"/>
        </w:rPr>
        <w:t xml:space="preserve">patria k marginalizovanej rómskej komunite a zároveň </w:t>
      </w:r>
    </w:p>
    <w:p w:rsidR="00256547" w:rsidRPr="00DD1BF3" w:rsidRDefault="00256547" w:rsidP="00256547">
      <w:pPr>
        <w:pStyle w:val="Odsekzoznamu"/>
        <w:numPr>
          <w:ilvl w:val="0"/>
          <w:numId w:val="28"/>
        </w:numPr>
        <w:suppressAutoHyphens/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</w:rPr>
      </w:pPr>
      <w:r w:rsidRPr="00DD1BF3">
        <w:rPr>
          <w:rFonts w:ascii="Times New Roman" w:eastAsia="Times New Roman" w:hAnsi="Times New Roman" w:cs="Times New Roman"/>
        </w:rPr>
        <w:t>sú dlhodobo nezamestnaní v zmysle § 8 zákona č. 5/2004 Z. z. o službách zamestnanosti a o zmene a doplnení niektorých zákonov.</w:t>
      </w:r>
    </w:p>
    <w:p w:rsidR="00256547" w:rsidRPr="00DD1BF3" w:rsidRDefault="00256547" w:rsidP="00256547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Calibri" w:hAnsi="Times New Roman" w:cs="Times New Roman"/>
        </w:rPr>
        <w:lastRenderedPageBreak/>
        <w:t>Objednávateľ sa zaväzuje, že pri hľadaní vhodných uchádzačov o zamestnanie  spĺňajúcich kumulatívne predpoklady podľa písm.  a)  a  b)  uvedené v bode 11.2 poskytne dodávateľovi potrebnú  súčinnosť  spočívajúcu v predložení zoznamu  osôb,  ktoré  tieto  predpoklady  spĺňajú.</w:t>
      </w:r>
    </w:p>
    <w:p w:rsidR="00256547" w:rsidRPr="00DD1BF3" w:rsidRDefault="00256547" w:rsidP="00256547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Times New Roman" w:hAnsi="Times New Roman" w:cs="Times New Roman"/>
          <w:lang w:eastAsia="cs-CZ"/>
        </w:rPr>
        <w:t>Ak dodávateľ nevyberie zo zoznamu osôb predloženého Objednávateľom vhodného uchádzača o zamestnanie, je dodávateľ oprávnený zamestnať iné osoby spĺňajúce kumulatívne predpoklady podľa písm.  a)  a  b)  uvedených v bode 11.2.</w:t>
      </w:r>
    </w:p>
    <w:p w:rsidR="00256547" w:rsidRPr="00DD1BF3" w:rsidRDefault="00256547" w:rsidP="00256547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Times New Roman" w:hAnsi="Times New Roman" w:cs="Times New Roman"/>
          <w:lang w:eastAsia="cs-CZ"/>
        </w:rPr>
        <w:t xml:space="preserve">Dodávateľ preukáže Objednávateľovi splnenie povinnosti zamestnávať minimálne dve osoby spĺňajúce predpoklady podľa písm. a) a b) bodu 11.2., a to predložením dokumentov preukazujúcich jej splnenie (napr. pracovná zmluva, dohoda o vykonaní práce a podobne, vrátane čestných prehlásení uchádzačov o zamestnanie a potvrdenia z príslušného Úradu práce, sociálnych vecí a rodiny) bezodkladne po začatí stavebných prác. </w:t>
      </w:r>
    </w:p>
    <w:p w:rsidR="00256547" w:rsidRPr="00DD1BF3" w:rsidRDefault="00256547" w:rsidP="00256547">
      <w:pPr>
        <w:pStyle w:val="Odsekzoznamu"/>
        <w:numPr>
          <w:ilvl w:val="0"/>
          <w:numId w:val="29"/>
        </w:numPr>
        <w:spacing w:after="120" w:line="240" w:lineRule="auto"/>
        <w:ind w:left="567" w:hanging="567"/>
        <w:contextualSpacing w:val="0"/>
        <w:jc w:val="both"/>
        <w:rPr>
          <w:rFonts w:ascii="Times New Roman" w:eastAsia="Calibri" w:hAnsi="Times New Roman" w:cs="Times New Roman"/>
        </w:rPr>
      </w:pPr>
      <w:r w:rsidRPr="00DD1BF3">
        <w:rPr>
          <w:rFonts w:ascii="Times New Roman" w:eastAsia="Times New Roman" w:hAnsi="Times New Roman" w:cs="Times New Roman"/>
          <w:lang w:eastAsia="cs-CZ"/>
        </w:rPr>
        <w:t xml:space="preserve">Porušenie povinností podľa tohto článku zmluvy zo strany Dodávateľa, resp. nenapravenie porušenia tohto článku zmluvy Dodávateľom i napriek písomnej výzve Objednávateľa je dôvodom pre odstúpenie od zmluvy pre podstatné porušenie povinností Dodávateľa. </w:t>
      </w:r>
    </w:p>
    <w:p w:rsidR="00256547" w:rsidRPr="00DD1BF3" w:rsidRDefault="00256547" w:rsidP="00061C0B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256547" w:rsidRPr="00DD1BF3" w:rsidRDefault="00256547" w:rsidP="0025654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XII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Ostatné práva a povinnosti</w:t>
      </w:r>
    </w:p>
    <w:p w:rsidR="007667C9" w:rsidRDefault="00061C0B" w:rsidP="00BE645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lang w:eastAsia="sk-SK"/>
        </w:rPr>
      </w:pPr>
      <w:bookmarkStart w:id="3" w:name="_Hlk499031429"/>
      <w:r w:rsidRPr="00DD1BF3">
        <w:rPr>
          <w:rFonts w:ascii="Times New Roman" w:eastAsia="Times New Roman" w:hAnsi="Times New Roman" w:cs="Times New Roman"/>
          <w:lang w:eastAsia="sk-SK"/>
        </w:rPr>
        <w:t xml:space="preserve">Dodávateľ </w:t>
      </w:r>
      <w:bookmarkEnd w:id="3"/>
      <w:r w:rsidRPr="00DD1BF3">
        <w:rPr>
          <w:rFonts w:ascii="Times New Roman" w:eastAsia="Times New Roman" w:hAnsi="Times New Roman" w:cs="Times New Roman"/>
          <w:lang w:eastAsia="sk-SK"/>
        </w:rPr>
        <w:t xml:space="preserve">sa zaväzuje strpieť výkon kontroly/auditu súvisiaceho s plnením predmetu zmluvy, kedykoľvek počas platnosti a účinnosti </w:t>
      </w:r>
      <w:r w:rsidR="00604FD6" w:rsidRPr="00DD1BF3">
        <w:rPr>
          <w:rFonts w:ascii="Times New Roman" w:eastAsia="Calibri" w:hAnsi="Times New Roman" w:cs="Times New Roman"/>
        </w:rPr>
        <w:t>Zmluvy o poskytnutí nenávratného finančného príspevku</w:t>
      </w:r>
      <w:r w:rsidRPr="00DD1BF3">
        <w:rPr>
          <w:rFonts w:ascii="Times New Roman" w:eastAsia="Times New Roman" w:hAnsi="Times New Roman" w:cs="Times New Roman"/>
          <w:lang w:eastAsia="sk-SK"/>
        </w:rPr>
        <w:t xml:space="preserve">, a to </w:t>
      </w:r>
      <w:r w:rsidR="00604FD6" w:rsidRPr="00DD1BF3">
        <w:rPr>
          <w:rFonts w:ascii="Times New Roman" w:eastAsia="Times New Roman" w:hAnsi="Times New Roman" w:cs="Times New Roman"/>
          <w:lang w:eastAsia="sk-SK"/>
        </w:rPr>
        <w:t xml:space="preserve">oprávnenými osobami na </w:t>
      </w:r>
      <w:r w:rsidRPr="00DD1BF3">
        <w:rPr>
          <w:rFonts w:ascii="Times New Roman" w:eastAsia="Times New Roman" w:hAnsi="Times New Roman" w:cs="Times New Roman"/>
          <w:lang w:eastAsia="sk-SK"/>
        </w:rPr>
        <w:t xml:space="preserve">výkon </w:t>
      </w:r>
      <w:r w:rsidR="00604FD6" w:rsidRPr="00DD1BF3">
        <w:rPr>
          <w:rFonts w:ascii="Times New Roman" w:eastAsia="Times New Roman" w:hAnsi="Times New Roman" w:cs="Times New Roman"/>
          <w:lang w:eastAsia="sk-SK"/>
        </w:rPr>
        <w:t xml:space="preserve">tejto </w:t>
      </w:r>
      <w:r w:rsidRPr="00DD1BF3">
        <w:rPr>
          <w:rFonts w:ascii="Times New Roman" w:eastAsia="Times New Roman" w:hAnsi="Times New Roman" w:cs="Times New Roman"/>
          <w:lang w:eastAsia="sk-SK"/>
        </w:rPr>
        <w:t xml:space="preserve">kontroly/auditu a poskytnúť </w:t>
      </w:r>
      <w:r w:rsidR="00604FD6" w:rsidRPr="00DD1BF3">
        <w:rPr>
          <w:rFonts w:ascii="Times New Roman" w:eastAsia="Times New Roman" w:hAnsi="Times New Roman" w:cs="Times New Roman"/>
          <w:lang w:eastAsia="sk-SK"/>
        </w:rPr>
        <w:t>im</w:t>
      </w:r>
      <w:r w:rsidRPr="00DD1BF3">
        <w:rPr>
          <w:rFonts w:ascii="Times New Roman" w:eastAsia="Times New Roman" w:hAnsi="Times New Roman" w:cs="Times New Roman"/>
          <w:lang w:eastAsia="sk-SK"/>
        </w:rPr>
        <w:t xml:space="preserve"> všetku potrebnú súčinnosť. </w:t>
      </w:r>
    </w:p>
    <w:p w:rsidR="00D5012C" w:rsidRPr="00DD1BF3" w:rsidRDefault="00061C0B" w:rsidP="00BE6456">
      <w:pPr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lang w:eastAsia="sk-SK"/>
        </w:rPr>
      </w:pPr>
      <w:r w:rsidRPr="00DD1BF3">
        <w:rPr>
          <w:rFonts w:ascii="Times New Roman" w:eastAsia="Times New Roman" w:hAnsi="Times New Roman" w:cs="Times New Roman"/>
          <w:lang w:eastAsia="sk-SK"/>
        </w:rPr>
        <w:t>Porušenie tejto povinnosti dodávateľa je podstatným porušením zmluvy, ktoré oprávňuje objednávateľa od zmluvy odstúpiť.</w:t>
      </w:r>
    </w:p>
    <w:p w:rsidR="00D5012C" w:rsidRPr="00DD1BF3" w:rsidRDefault="00D5012C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XII</w:t>
      </w:r>
      <w:r w:rsidR="00256547"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I</w:t>
      </w: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.</w:t>
      </w:r>
    </w:p>
    <w:p w:rsidR="00061C0B" w:rsidRPr="00DD1BF3" w:rsidRDefault="00061C0B" w:rsidP="00604FD6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Odstúpenie od zmluvy</w:t>
      </w:r>
    </w:p>
    <w:p w:rsidR="00604FD6" w:rsidRPr="00DD1BF3" w:rsidRDefault="00604FD6" w:rsidP="00604FD6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Objednávateľ 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má právo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bez akýchkoľvek sankcií odstúpiť od zmluvy v prípade, kedy ešte nedošlo k plneniu zo zmluvy a výsledky administratívnej finančnej kontroly Poskytovateľa</w:t>
      </w:r>
      <w:r w:rsidR="00953256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NFP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953256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neumožňujú financovanie výdavkov 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na 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plneni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e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tejto zmluvy.</w:t>
      </w:r>
    </w:p>
    <w:p w:rsidR="00061C0B" w:rsidRPr="00DD1BF3" w:rsidRDefault="00061C0B" w:rsidP="00061C0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Objednávateľ je oprávnený odstúpiť od zmluvy v prípade podstatného porušenia tejto zmluvy zo strany </w:t>
      </w:r>
      <w:r w:rsidR="00604FD6" w:rsidRPr="00DD1BF3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odávateľa</w:t>
      </w:r>
      <w:r w:rsidR="00604FD6" w:rsidRPr="00DD1BF3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061C0B" w:rsidRPr="00DD1BF3" w:rsidRDefault="00061C0B" w:rsidP="00061C0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Zmluvné strany považujú za podstatné porušenie tejto zmluvy najmä, ak </w:t>
      </w:r>
      <w:r w:rsidR="00604FD6" w:rsidRPr="00DD1BF3"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odávateľ:</w:t>
      </w:r>
    </w:p>
    <w:p w:rsidR="00061C0B" w:rsidRPr="00DD1BF3" w:rsidRDefault="00061C0B" w:rsidP="00061C0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mešká so splnením zmluvného termínu, dohodnutého v zmluve a ak márne uplynie dodatočne stanovená lehota na plnenie.</w:t>
      </w:r>
    </w:p>
    <w:p w:rsidR="00061C0B" w:rsidRPr="00DD1BF3" w:rsidRDefault="00061C0B" w:rsidP="00061C0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bude preukázateľne vykonávať predmet zmluvy v rozpore s podmienkami dohodnutými v Zmluve (</w:t>
      </w:r>
      <w:r w:rsidRPr="00DD1BF3">
        <w:rPr>
          <w:rFonts w:ascii="Times New Roman" w:eastAsia="Times New Roman" w:hAnsi="Times New Roman" w:cs="Times New Roman"/>
          <w:i/>
          <w:color w:val="000000"/>
          <w:lang w:eastAsia="sk-SK"/>
        </w:rPr>
        <w:t>jedná sa o vady, na ktoré bol Dodávateľ v priebehu vykonávania predmetu zmluvy písomne upozornený Objednávateľom, a ktoré napriek tomuto upozorneniu Dodávateľ neodstránil v primeranej lehote poskytnutej k tomuto účelu),</w:t>
      </w:r>
    </w:p>
    <w:p w:rsidR="00061C0B" w:rsidRPr="00DD1BF3" w:rsidRDefault="00061C0B" w:rsidP="00061C0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v rozpore so Zmluvou zastavil realizáciu diela, alebo inak prejavuje svoj úmysel nepokračovať               v plnení tejto zmluvy,</w:t>
      </w:r>
    </w:p>
    <w:p w:rsidR="00953256" w:rsidRPr="00DD1BF3" w:rsidRDefault="00061C0B" w:rsidP="00685A84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bez súhlasu Objednávateľa prevedie všetky, alebo niektoré práva a záväzky vyplývajúce z tejto zmluvy na tretie osoby.</w:t>
      </w:r>
    </w:p>
    <w:p w:rsidR="00061C0B" w:rsidRPr="00DD1BF3" w:rsidRDefault="00061C0B" w:rsidP="00685A8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Objednávateľ je oprávnený od zmluvy odstúpiť, ak:</w:t>
      </w:r>
    </w:p>
    <w:p w:rsidR="00061C0B" w:rsidRPr="00DD1BF3" w:rsidRDefault="00061C0B" w:rsidP="00685A84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na majetok Dodávateľa 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bol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vyhlásený konkurz, konkurzné konanie bolo zastavené pre nedostatok majetku alebo je Dodávateľovi povolená reštrukturalizácia,</w:t>
      </w:r>
    </w:p>
    <w:p w:rsidR="00061C0B" w:rsidRPr="00DD1BF3" w:rsidRDefault="00061C0B" w:rsidP="00061C0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Dodávateľ vstúpi do likvidácie, preruší alebo iným ako vyššie uvedeným spôsobom skončí svoju podnikateľskú činnosť,</w:t>
      </w:r>
    </w:p>
    <w:p w:rsidR="00061C0B" w:rsidRPr="00DD1BF3" w:rsidRDefault="00061C0B" w:rsidP="00061C0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 xml:space="preserve">Dodávateľ je oprávnený od Zmluvy odstúpiť, ak Objednávateľ neplní svoje zmluvné povinnosti a tým Dodávateľovi znemožní vykonávanie prác. Musí však vyzvať Objednávateľa a určiť mu dodatočne primeranú lehotu na splnenie záväzkov vyplývajúcich zo zmluvy. </w:t>
      </w:r>
    </w:p>
    <w:p w:rsidR="00061C0B" w:rsidRPr="00DD1BF3" w:rsidRDefault="00061C0B" w:rsidP="00061C0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Odstúpenie musí mať písomnú formu, účinné je dňom jeho doručenia druhej zmluvnej strane.               Odstúpením od Zmluvy zmluva zaniká ku dňu doručenia oznámenia jednej zmluvnej strany o odstúpení od Zmluvy druhej zmluvnej strane.</w:t>
      </w:r>
    </w:p>
    <w:p w:rsidR="00061C0B" w:rsidRPr="007667C9" w:rsidRDefault="00061C0B" w:rsidP="00061C0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Objednávateľ po odstúpení od Zmluvy ktoroukoľvek stranou, ku dňu odstúpenia od Zmluvy potvrdí cenu všetkých Dodávateľom riadne vykonaných plnení zo Zmluvy, ktoré boli Objednávateľom prevzaté.</w:t>
      </w:r>
    </w:p>
    <w:p w:rsidR="00061C0B" w:rsidRPr="00DD1BF3" w:rsidRDefault="00061C0B" w:rsidP="0006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XI</w:t>
      </w:r>
      <w:r w:rsidR="00256547"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V</w:t>
      </w: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.</w:t>
      </w:r>
    </w:p>
    <w:p w:rsidR="00061C0B" w:rsidRPr="00DD1BF3" w:rsidRDefault="00061C0B" w:rsidP="00061C0B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b/>
          <w:color w:val="000000"/>
          <w:lang w:eastAsia="sk-SK"/>
        </w:rPr>
        <w:t>Záverečné ustanovenia</w:t>
      </w:r>
    </w:p>
    <w:p w:rsidR="00061C0B" w:rsidRPr="00DD1BF3" w:rsidRDefault="00061C0B" w:rsidP="00061C0B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Pokiaľ v tejto zmluve nebolo dohodnuté inak, vzájomné vzťahy zmluvných strán sa riadia ustanoveniami Obchodného zákonníka a právnymi predpismi SR. </w:t>
      </w:r>
    </w:p>
    <w:p w:rsidR="00061C0B" w:rsidRPr="00DD1BF3" w:rsidRDefault="00061C0B" w:rsidP="00061C0B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Zmeny a doplnky tejto zmluvy je možné robiť len v zmysle príslušných ustanovení ZVO, a to písomnými dodatkami podpísanými oprávnenými zástupcami oboch zmluvných strán.</w:t>
      </w:r>
    </w:p>
    <w:p w:rsidR="00061C0B" w:rsidRPr="00DD1BF3" w:rsidRDefault="00061C0B" w:rsidP="00061C0B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Táto zmluva je vypracovaná v 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3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vyhotoveniach, z ktorých 2 vyhotovenia dostane Objednávateľ  a  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1</w:t>
      </w: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 vyhotovenia Dodávateľ. </w:t>
      </w:r>
    </w:p>
    <w:p w:rsidR="00061C0B" w:rsidRPr="00DD1BF3" w:rsidRDefault="00061C0B" w:rsidP="00685A8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Zmluva nadobúda platnosť dňom podp</w:t>
      </w:r>
      <w:r w:rsidR="00685A84" w:rsidRPr="00DD1BF3">
        <w:rPr>
          <w:rFonts w:ascii="Times New Roman" w:eastAsia="Times New Roman" w:hAnsi="Times New Roman" w:cs="Times New Roman"/>
          <w:color w:val="000000"/>
          <w:lang w:eastAsia="sk-SK"/>
        </w:rPr>
        <w:t>ísania oboma zmluvnými stranami s odkladacou podmienkou, ktorá spočíva v tom, že dôjde k uzavretiu platnej a účinnej zmluvy o poskytnutí NFP medzi príslušným poskytovateľom NFP a prijímateľom pomoci, ktorým je objednávateľ, a to na základe jeho žiadosti o poskytnutie NFP z PRV SR.  V prípade neuzavretia zmluvy o poskytnutí NFP v rámci uvedeného programu verejný obstarávateľ si vyhradzuje právo využiť inštitút odkladacej podmienky a následne zmluvu anulovať.</w:t>
      </w:r>
    </w:p>
    <w:p w:rsidR="00061C0B" w:rsidRPr="00DD1BF3" w:rsidRDefault="00061C0B" w:rsidP="00A247C3">
      <w:pPr>
        <w:numPr>
          <w:ilvl w:val="0"/>
          <w:numId w:val="25"/>
        </w:numPr>
        <w:adjustRightInd w:val="0"/>
        <w:spacing w:after="120"/>
        <w:ind w:left="567" w:hanging="567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Zmluva </w:t>
      </w:r>
      <w:r w:rsidR="00685A84" w:rsidRPr="00DD1BF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nadobúda účinnosť po splnení odkladacej podmienky - </w:t>
      </w:r>
      <w:r w:rsidR="00A247C3" w:rsidRPr="00DD1BF3">
        <w:rPr>
          <w:rFonts w:ascii="Times New Roman" w:eastAsia="Times New Roman" w:hAnsi="Times New Roman" w:cs="Times New Roman"/>
          <w:bCs/>
          <w:color w:val="000000"/>
          <w:lang w:eastAsia="sk-SK"/>
        </w:rPr>
        <w:t>po ukončení finančnej kontroly, v rámci ktorej poskytovateľ príspevku z fondov EÚ neidentifikoval nedostatky, ktoré by mali alebo mohli mať vplyv na výsledok VO (po doručení správy z kontroly prijímateľovi NFP), alebo v rámci ktorej prijímateľ súhlasil s výškou ex ante finančnej opravy uvedenej v návrhu správy z kontroly a splnil podmienky na uplatnenie ex-ante finančnej opravy podľa MP CKO č. 5.    Objednávateľ sa zaväzuje informovať Dodávateľa bezodkladne o týchto skutočnostiach.</w:t>
      </w:r>
    </w:p>
    <w:p w:rsidR="001F618B" w:rsidRPr="00DD1BF3" w:rsidRDefault="001F618B" w:rsidP="001F618B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hAnsi="Times New Roman" w:cs="Times New Roman"/>
        </w:rPr>
        <w:t xml:space="preserve">Táto zmluva je povinne zverejňovanou zmluvou podľa zákona č. 211/2000 Z.z. o slobodnom prístupe k informáciám v znení neskorších predpisov. Zákonné zverejnenie tejto zmluvy zabezpečí  </w:t>
      </w:r>
      <w:r w:rsidR="00CA7459" w:rsidRPr="00DD1BF3">
        <w:rPr>
          <w:rFonts w:ascii="Times New Roman" w:hAnsi="Times New Roman" w:cs="Times New Roman"/>
        </w:rPr>
        <w:t>O</w:t>
      </w:r>
      <w:r w:rsidRPr="00DD1BF3">
        <w:rPr>
          <w:rFonts w:ascii="Times New Roman" w:hAnsi="Times New Roman" w:cs="Times New Roman"/>
        </w:rPr>
        <w:t xml:space="preserve">bjednávateľ. </w:t>
      </w:r>
    </w:p>
    <w:p w:rsidR="00061C0B" w:rsidRPr="00DD1BF3" w:rsidRDefault="00061C0B" w:rsidP="00061C0B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 xml:space="preserve">Dodávateľ podpisom tejto zmluvy dáva výslovný súhlas so zverejnením celého znenia tejto zmluvy a jej prípadných dodatkov.  </w:t>
      </w:r>
    </w:p>
    <w:p w:rsidR="00CA7459" w:rsidRPr="00DD1BF3" w:rsidRDefault="00CA7459" w:rsidP="00061C0B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DD1BF3">
        <w:rPr>
          <w:rFonts w:ascii="Times New Roman" w:eastAsia="Times New Roman" w:hAnsi="Times New Roman" w:cs="Times New Roman"/>
          <w:color w:val="000000"/>
          <w:lang w:eastAsia="sk-SK"/>
        </w:rPr>
        <w:t>Neoddeliteľnou prílohou tejto zmluvy je krycí list a podrobný rozpočet predmetu zmluvy.</w:t>
      </w:r>
    </w:p>
    <w:p w:rsidR="00CA7459" w:rsidRPr="00DD1BF3" w:rsidRDefault="00CA7459" w:rsidP="00CA7459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061C0B" w:rsidRPr="00DD1BF3" w:rsidTr="00AB4320">
        <w:tc>
          <w:tcPr>
            <w:tcW w:w="4606" w:type="dxa"/>
          </w:tcPr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61C0B" w:rsidRPr="00DD1BF3" w:rsidRDefault="007667C9" w:rsidP="00AB4320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Vo Veľkom Horeši</w:t>
            </w:r>
            <w:r w:rsidR="00061C0B"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., ......................... </w:t>
            </w:r>
          </w:p>
        </w:tc>
        <w:tc>
          <w:tcPr>
            <w:tcW w:w="4466" w:type="dxa"/>
          </w:tcPr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V ....................,............................</w:t>
            </w:r>
          </w:p>
        </w:tc>
      </w:tr>
      <w:tr w:rsidR="00061C0B" w:rsidRPr="00DD1BF3" w:rsidTr="00AB4320">
        <w:tc>
          <w:tcPr>
            <w:tcW w:w="4606" w:type="dxa"/>
          </w:tcPr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 objednávateľa</w:t>
            </w: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............................................</w:t>
            </w:r>
          </w:p>
          <w:p w:rsidR="00061C0B" w:rsidRPr="00DD1BF3" w:rsidRDefault="007667C9" w:rsidP="007667C9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667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 xml:space="preserve">PaedDr. Zoltán </w:t>
            </w:r>
            <w:proofErr w:type="spellStart"/>
            <w:r w:rsidRPr="007667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Pál</w:t>
            </w:r>
            <w:proofErr w:type="spellEnd"/>
            <w:r w:rsidRPr="007667C9"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  <w:t>, starosta</w:t>
            </w:r>
            <w:r w:rsidR="00061C0B"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obce</w:t>
            </w:r>
          </w:p>
        </w:tc>
        <w:tc>
          <w:tcPr>
            <w:tcW w:w="4466" w:type="dxa"/>
          </w:tcPr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 dodávateľa</w:t>
            </w: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061C0B" w:rsidRPr="00DD1BF3" w:rsidRDefault="00061C0B" w:rsidP="00AB4320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............................................</w:t>
            </w:r>
          </w:p>
          <w:p w:rsidR="00061C0B" w:rsidRPr="00DD1BF3" w:rsidRDefault="00061C0B" w:rsidP="007667C9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D1BF3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meno, priezvisko, titul, funkcia oprávnenej osoby (osôb) uchádzača </w:t>
            </w:r>
            <w:bookmarkStart w:id="4" w:name="_GoBack"/>
            <w:bookmarkEnd w:id="4"/>
          </w:p>
        </w:tc>
      </w:tr>
    </w:tbl>
    <w:p w:rsidR="00C52B95" w:rsidRPr="00DD1BF3" w:rsidRDefault="00C52B95" w:rsidP="007667C9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eastAsia="sk-SK"/>
        </w:rPr>
      </w:pPr>
    </w:p>
    <w:sectPr w:rsidR="00C52B95" w:rsidRPr="00DD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917"/>
    <w:multiLevelType w:val="hybridMultilevel"/>
    <w:tmpl w:val="8FC4EC02"/>
    <w:lvl w:ilvl="0" w:tplc="85FCB2F8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4FB"/>
    <w:multiLevelType w:val="hybridMultilevel"/>
    <w:tmpl w:val="5F52526E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471"/>
    <w:multiLevelType w:val="multilevel"/>
    <w:tmpl w:val="5E065FFC"/>
    <w:lvl w:ilvl="0">
      <w:start w:val="3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4E3E48"/>
    <w:multiLevelType w:val="hybridMultilevel"/>
    <w:tmpl w:val="95266B00"/>
    <w:lvl w:ilvl="0" w:tplc="518AB382">
      <w:start w:val="1"/>
      <w:numFmt w:val="decimal"/>
      <w:lvlText w:val="3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47AD7"/>
    <w:multiLevelType w:val="hybridMultilevel"/>
    <w:tmpl w:val="BF1898CA"/>
    <w:lvl w:ilvl="0" w:tplc="B40EED62">
      <w:start w:val="7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3D6F50"/>
    <w:multiLevelType w:val="multilevel"/>
    <w:tmpl w:val="0938E39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0357C5"/>
    <w:multiLevelType w:val="hybridMultilevel"/>
    <w:tmpl w:val="E7ECF1F2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3F95"/>
    <w:multiLevelType w:val="multilevel"/>
    <w:tmpl w:val="F45021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6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8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5514D7"/>
    <w:multiLevelType w:val="hybridMultilevel"/>
    <w:tmpl w:val="7E9A4ADA"/>
    <w:lvl w:ilvl="0" w:tplc="3CFC0BD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3CE0"/>
    <w:multiLevelType w:val="multilevel"/>
    <w:tmpl w:val="8A2C30AE"/>
    <w:styleLink w:val="tl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9.5.%3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576E3F"/>
    <w:multiLevelType w:val="hybridMultilevel"/>
    <w:tmpl w:val="F51A7B2C"/>
    <w:lvl w:ilvl="0" w:tplc="B7781992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357E4"/>
    <w:multiLevelType w:val="hybridMultilevel"/>
    <w:tmpl w:val="1D9A26C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FC26D1"/>
    <w:multiLevelType w:val="multilevel"/>
    <w:tmpl w:val="E674B574"/>
    <w:lvl w:ilvl="0">
      <w:start w:val="1"/>
      <w:numFmt w:val="decimal"/>
      <w:lvlText w:val="9.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E2163F2"/>
    <w:multiLevelType w:val="hybridMultilevel"/>
    <w:tmpl w:val="213A05E6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03739"/>
    <w:multiLevelType w:val="hybridMultilevel"/>
    <w:tmpl w:val="A12CA66C"/>
    <w:lvl w:ilvl="0" w:tplc="40A09EF4">
      <w:start w:val="1"/>
      <w:numFmt w:val="decimal"/>
      <w:lvlText w:val="13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E2189"/>
    <w:multiLevelType w:val="hybridMultilevel"/>
    <w:tmpl w:val="D60C36BA"/>
    <w:lvl w:ilvl="0" w:tplc="FB72F7AA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63C77"/>
    <w:multiLevelType w:val="hybridMultilevel"/>
    <w:tmpl w:val="4380EEBE"/>
    <w:lvl w:ilvl="0" w:tplc="756058A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C276682"/>
    <w:multiLevelType w:val="hybridMultilevel"/>
    <w:tmpl w:val="91A6FE4E"/>
    <w:lvl w:ilvl="0" w:tplc="B5BEE2D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26D8A"/>
    <w:multiLevelType w:val="multilevel"/>
    <w:tmpl w:val="76E816D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7C6DBE"/>
    <w:multiLevelType w:val="multilevel"/>
    <w:tmpl w:val="98B62622"/>
    <w:lvl w:ilvl="0">
      <w:start w:val="3"/>
      <w:numFmt w:val="decimal"/>
      <w:lvlText w:val="8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E0E2656"/>
    <w:multiLevelType w:val="multilevel"/>
    <w:tmpl w:val="02247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6E537A"/>
    <w:multiLevelType w:val="hybridMultilevel"/>
    <w:tmpl w:val="5ED8DB7A"/>
    <w:lvl w:ilvl="0" w:tplc="5A0AA10A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07ECB"/>
    <w:multiLevelType w:val="hybridMultilevel"/>
    <w:tmpl w:val="FCC0F9E0"/>
    <w:lvl w:ilvl="0" w:tplc="B40EED6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8267B"/>
    <w:multiLevelType w:val="multilevel"/>
    <w:tmpl w:val="1CF0A05C"/>
    <w:lvl w:ilvl="0">
      <w:start w:val="1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334717"/>
    <w:multiLevelType w:val="multilevel"/>
    <w:tmpl w:val="1B12D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681A05"/>
    <w:multiLevelType w:val="hybridMultilevel"/>
    <w:tmpl w:val="5ECC4D98"/>
    <w:lvl w:ilvl="0" w:tplc="3B70A7CC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2B1"/>
    <w:multiLevelType w:val="hybridMultilevel"/>
    <w:tmpl w:val="2F869DFC"/>
    <w:lvl w:ilvl="0" w:tplc="E43EA07E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22814"/>
    <w:multiLevelType w:val="hybridMultilevel"/>
    <w:tmpl w:val="1DFE0F2E"/>
    <w:lvl w:ilvl="0" w:tplc="BB50960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F96"/>
    <w:multiLevelType w:val="multilevel"/>
    <w:tmpl w:val="2E0E295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8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2">
      <w:start w:val="1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1C3A3A"/>
    <w:multiLevelType w:val="hybridMultilevel"/>
    <w:tmpl w:val="AE2EC2BE"/>
    <w:lvl w:ilvl="0" w:tplc="80A6F2C8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917EA"/>
    <w:multiLevelType w:val="hybridMultilevel"/>
    <w:tmpl w:val="9BF20AB6"/>
    <w:lvl w:ilvl="0" w:tplc="3E801F4A">
      <w:start w:val="1"/>
      <w:numFmt w:val="decimal"/>
      <w:lvlText w:val="14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885"/>
    <w:multiLevelType w:val="hybridMultilevel"/>
    <w:tmpl w:val="1A2C4EEE"/>
    <w:lvl w:ilvl="0" w:tplc="8FCC185E">
      <w:start w:val="2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313A1"/>
    <w:multiLevelType w:val="multilevel"/>
    <w:tmpl w:val="0E729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58230E"/>
    <w:multiLevelType w:val="hybridMultilevel"/>
    <w:tmpl w:val="C66A6282"/>
    <w:lvl w:ilvl="0" w:tplc="D79ACC64">
      <w:start w:val="1"/>
      <w:numFmt w:val="decimal"/>
      <w:lvlText w:val="12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D734A"/>
    <w:multiLevelType w:val="hybridMultilevel"/>
    <w:tmpl w:val="6DC23604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12"/>
  </w:num>
  <w:num w:numId="14">
    <w:abstractNumId w:val="19"/>
  </w:num>
  <w:num w:numId="15">
    <w:abstractNumId w:val="7"/>
  </w:num>
  <w:num w:numId="16">
    <w:abstractNumId w:val="28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33"/>
  </w:num>
  <w:num w:numId="22">
    <w:abstractNumId w:val="14"/>
  </w:num>
  <w:num w:numId="23">
    <w:abstractNumId w:val="13"/>
  </w:num>
  <w:num w:numId="24">
    <w:abstractNumId w:val="32"/>
  </w:num>
  <w:num w:numId="25">
    <w:abstractNumId w:val="30"/>
  </w:num>
  <w:num w:numId="26">
    <w:abstractNumId w:val="9"/>
  </w:num>
  <w:num w:numId="27">
    <w:abstractNumId w:val="23"/>
  </w:num>
  <w:num w:numId="28">
    <w:abstractNumId w:val="11"/>
  </w:num>
  <w:num w:numId="29">
    <w:abstractNumId w:val="2"/>
  </w:num>
  <w:num w:numId="30">
    <w:abstractNumId w:val="16"/>
  </w:num>
  <w:num w:numId="31">
    <w:abstractNumId w:val="25"/>
  </w:num>
  <w:num w:numId="32">
    <w:abstractNumId w:val="8"/>
  </w:num>
  <w:num w:numId="33">
    <w:abstractNumId w:val="26"/>
  </w:num>
  <w:num w:numId="34">
    <w:abstractNumId w:val="4"/>
  </w:num>
  <w:num w:numId="35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E8"/>
    <w:rsid w:val="000021DF"/>
    <w:rsid w:val="00061C0B"/>
    <w:rsid w:val="000D5627"/>
    <w:rsid w:val="000D76CE"/>
    <w:rsid w:val="00135836"/>
    <w:rsid w:val="0016145A"/>
    <w:rsid w:val="001C1B45"/>
    <w:rsid w:val="001D19FB"/>
    <w:rsid w:val="001D1A5B"/>
    <w:rsid w:val="001F618B"/>
    <w:rsid w:val="00203444"/>
    <w:rsid w:val="00232E83"/>
    <w:rsid w:val="00256547"/>
    <w:rsid w:val="00273C23"/>
    <w:rsid w:val="00284830"/>
    <w:rsid w:val="002A6662"/>
    <w:rsid w:val="002D2FCA"/>
    <w:rsid w:val="002D66A6"/>
    <w:rsid w:val="002E284D"/>
    <w:rsid w:val="002F49E8"/>
    <w:rsid w:val="0037489C"/>
    <w:rsid w:val="00376F6E"/>
    <w:rsid w:val="003E2767"/>
    <w:rsid w:val="003F270B"/>
    <w:rsid w:val="00403AD8"/>
    <w:rsid w:val="004224FF"/>
    <w:rsid w:val="005455EC"/>
    <w:rsid w:val="005C185A"/>
    <w:rsid w:val="00604FD6"/>
    <w:rsid w:val="00636B80"/>
    <w:rsid w:val="00665448"/>
    <w:rsid w:val="00685A84"/>
    <w:rsid w:val="006A43CA"/>
    <w:rsid w:val="006E52BF"/>
    <w:rsid w:val="00700D62"/>
    <w:rsid w:val="007011E5"/>
    <w:rsid w:val="00701606"/>
    <w:rsid w:val="00711AAD"/>
    <w:rsid w:val="00733C98"/>
    <w:rsid w:val="00736F5D"/>
    <w:rsid w:val="007667C9"/>
    <w:rsid w:val="00781FA4"/>
    <w:rsid w:val="007A6964"/>
    <w:rsid w:val="00856B6E"/>
    <w:rsid w:val="008777DE"/>
    <w:rsid w:val="00915010"/>
    <w:rsid w:val="009217D8"/>
    <w:rsid w:val="00953256"/>
    <w:rsid w:val="009C425F"/>
    <w:rsid w:val="00A119CC"/>
    <w:rsid w:val="00A230FD"/>
    <w:rsid w:val="00A247C3"/>
    <w:rsid w:val="00A94013"/>
    <w:rsid w:val="00AA66CC"/>
    <w:rsid w:val="00AB3B81"/>
    <w:rsid w:val="00AC7A01"/>
    <w:rsid w:val="00B00C9B"/>
    <w:rsid w:val="00B51EB1"/>
    <w:rsid w:val="00B627B8"/>
    <w:rsid w:val="00BA5627"/>
    <w:rsid w:val="00BE6456"/>
    <w:rsid w:val="00C236B7"/>
    <w:rsid w:val="00C52B95"/>
    <w:rsid w:val="00CA7459"/>
    <w:rsid w:val="00D20C3D"/>
    <w:rsid w:val="00D5012C"/>
    <w:rsid w:val="00D52D4B"/>
    <w:rsid w:val="00DA0757"/>
    <w:rsid w:val="00DD1BF3"/>
    <w:rsid w:val="00E96111"/>
    <w:rsid w:val="00EF041D"/>
    <w:rsid w:val="00F070E7"/>
    <w:rsid w:val="00F32C5B"/>
    <w:rsid w:val="00F444E1"/>
    <w:rsid w:val="00F55F8D"/>
    <w:rsid w:val="00F67B0F"/>
    <w:rsid w:val="00FC563D"/>
    <w:rsid w:val="00FC60FF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1AA3"/>
  <w15:chartTrackingRefBased/>
  <w15:docId w15:val="{3548F019-E5DE-4A0F-B654-DCF442D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4">
    <w:name w:val="Štýl4"/>
    <w:rsid w:val="00C52B95"/>
    <w:pPr>
      <w:numPr>
        <w:numId w:val="26"/>
      </w:numPr>
    </w:pPr>
  </w:style>
  <w:style w:type="character" w:styleId="Hypertextovprepojenie">
    <w:name w:val="Hyperlink"/>
    <w:basedOn w:val="Predvolenpsmoodseku"/>
    <w:uiPriority w:val="99"/>
    <w:unhideWhenUsed/>
    <w:rsid w:val="00C52B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52B95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67B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F8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unhideWhenUsed/>
    <w:rsid w:val="001F61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F618B"/>
    <w:rPr>
      <w:rFonts w:ascii="Times New Roman" w:eastAsia="Times New Roman" w:hAnsi="Times New Roman" w:cs="Times New Roman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lkyhor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7472-FE69-4AC7-A0CB-762ECCF5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8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 Nagyidai</dc:creator>
  <cp:keywords/>
  <dc:description/>
  <cp:lastModifiedBy>Melinda Tóthová</cp:lastModifiedBy>
  <cp:revision>60</cp:revision>
  <cp:lastPrinted>2021-11-09T11:47:00Z</cp:lastPrinted>
  <dcterms:created xsi:type="dcterms:W3CDTF">2017-10-19T08:46:00Z</dcterms:created>
  <dcterms:modified xsi:type="dcterms:W3CDTF">2021-12-15T12:19:00Z</dcterms:modified>
</cp:coreProperties>
</file>